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0AEB5" w14:textId="77777777" w:rsidR="00C36BAD" w:rsidRPr="001455C5" w:rsidRDefault="001455C5" w:rsidP="001455C5">
      <w:pPr>
        <w:spacing w:before="120" w:after="120"/>
        <w:jc w:val="center"/>
        <w:rPr>
          <w:rFonts w:ascii="Calibri" w:hAnsi="Calibri"/>
          <w:b/>
          <w:sz w:val="52"/>
        </w:rPr>
      </w:pPr>
      <w:bookmarkStart w:id="0" w:name="_Toc225060997"/>
      <w:bookmarkStart w:id="1" w:name="_Toc225061622"/>
      <w:r w:rsidRPr="001455C5">
        <w:rPr>
          <w:rFonts w:ascii="Calibri" w:hAnsi="Calibri"/>
          <w:b/>
          <w:sz w:val="52"/>
        </w:rPr>
        <w:t>Apprenticeship Training</w:t>
      </w:r>
    </w:p>
    <w:p w14:paraId="1D0B3F7B" w14:textId="77777777" w:rsidR="00C36BAD" w:rsidRPr="00D400BE" w:rsidRDefault="00C36BAD" w:rsidP="00C36BAD">
      <w:pPr>
        <w:spacing w:before="120" w:after="120"/>
        <w:jc w:val="both"/>
        <w:rPr>
          <w:rFonts w:ascii="Calibri" w:hAnsi="Calibri"/>
        </w:rPr>
      </w:pPr>
    </w:p>
    <w:p w14:paraId="538F1079" w14:textId="77777777" w:rsidR="00C36BAD" w:rsidRPr="00D400BE" w:rsidRDefault="00C36BAD" w:rsidP="00C36BAD">
      <w:pPr>
        <w:spacing w:before="120" w:after="120"/>
        <w:jc w:val="both"/>
        <w:rPr>
          <w:rFonts w:ascii="Calibri" w:hAnsi="Calibri"/>
        </w:rPr>
      </w:pPr>
    </w:p>
    <w:p w14:paraId="3277D40A" w14:textId="77777777" w:rsidR="00C36BAD" w:rsidRPr="001455C5" w:rsidRDefault="00F25D27" w:rsidP="00BA0C4F">
      <w:pPr>
        <w:spacing w:before="120" w:after="120"/>
        <w:jc w:val="center"/>
        <w:rPr>
          <w:rFonts w:ascii="Calibri" w:hAnsi="Calibri"/>
          <w:b/>
          <w:sz w:val="96"/>
        </w:rPr>
      </w:pPr>
      <w:r>
        <w:rPr>
          <w:rFonts w:ascii="Calibri" w:hAnsi="Calibri"/>
          <w:b/>
          <w:sz w:val="96"/>
        </w:rPr>
        <w:t>Contractor S</w:t>
      </w:r>
      <w:r w:rsidR="00D84A8A">
        <w:rPr>
          <w:rFonts w:ascii="Calibri" w:hAnsi="Calibri"/>
          <w:b/>
          <w:sz w:val="96"/>
        </w:rPr>
        <w:t>ponsor</w:t>
      </w:r>
      <w:r w:rsidR="001455C5" w:rsidRPr="001455C5">
        <w:rPr>
          <w:rFonts w:ascii="Calibri" w:hAnsi="Calibri"/>
          <w:b/>
          <w:sz w:val="96"/>
        </w:rPr>
        <w:t xml:space="preserve"> Guidebook</w:t>
      </w:r>
    </w:p>
    <w:p w14:paraId="60C33833" w14:textId="3C4FEF78" w:rsidR="009172F8" w:rsidRPr="00F25D27" w:rsidRDefault="0082694A" w:rsidP="009172F8">
      <w:pPr>
        <w:spacing w:before="120" w:after="120"/>
        <w:jc w:val="center"/>
        <w:rPr>
          <w:rFonts w:ascii="Calibri" w:hAnsi="Calibri"/>
          <w:b/>
          <w:sz w:val="72"/>
        </w:rPr>
      </w:pPr>
      <w:r w:rsidRPr="00F25D27">
        <w:rPr>
          <w:rFonts w:ascii="Calibri" w:hAnsi="Calibri"/>
          <w:b/>
          <w:sz w:val="72"/>
        </w:rPr>
        <w:t>201</w:t>
      </w:r>
      <w:r w:rsidR="009172F8">
        <w:rPr>
          <w:rFonts w:ascii="Calibri" w:hAnsi="Calibri"/>
          <w:b/>
          <w:sz w:val="72"/>
        </w:rPr>
        <w:t>9</w:t>
      </w:r>
      <w:r w:rsidRPr="00F25D27">
        <w:rPr>
          <w:rFonts w:ascii="Calibri" w:hAnsi="Calibri"/>
          <w:b/>
          <w:sz w:val="72"/>
        </w:rPr>
        <w:t>-20</w:t>
      </w:r>
      <w:r w:rsidR="009172F8">
        <w:rPr>
          <w:rFonts w:ascii="Calibri" w:hAnsi="Calibri"/>
          <w:b/>
          <w:sz w:val="72"/>
        </w:rPr>
        <w:t>20</w:t>
      </w:r>
    </w:p>
    <w:p w14:paraId="52CEAC05" w14:textId="77777777" w:rsidR="001455C5" w:rsidRPr="001455C5" w:rsidRDefault="001455C5" w:rsidP="001455C5">
      <w:pPr>
        <w:spacing w:before="120" w:after="120"/>
        <w:jc w:val="center"/>
        <w:rPr>
          <w:rFonts w:ascii="Calibri" w:hAnsi="Calibri"/>
          <w:b/>
          <w:sz w:val="52"/>
        </w:rPr>
      </w:pPr>
      <w:r w:rsidRPr="001455C5">
        <w:rPr>
          <w:rFonts w:ascii="Calibri" w:hAnsi="Calibri"/>
          <w:b/>
          <w:sz w:val="52"/>
        </w:rPr>
        <w:t>Policies and Procedures</w:t>
      </w:r>
    </w:p>
    <w:p w14:paraId="5DAA0CE3" w14:textId="77777777" w:rsidR="00DD39A9" w:rsidRPr="00D400BE" w:rsidRDefault="00DD39A9" w:rsidP="00CE62BD">
      <w:pPr>
        <w:spacing w:before="120" w:after="120"/>
        <w:jc w:val="center"/>
        <w:rPr>
          <w:rFonts w:ascii="Calibri" w:hAnsi="Calibri"/>
        </w:rPr>
      </w:pPr>
    </w:p>
    <w:p w14:paraId="5FBD4ED5" w14:textId="77777777" w:rsidR="00C36BAD" w:rsidRPr="00D400BE" w:rsidRDefault="00C36BAD" w:rsidP="00C36BAD">
      <w:pPr>
        <w:spacing w:before="120" w:after="120"/>
        <w:jc w:val="both"/>
        <w:rPr>
          <w:rFonts w:ascii="Calibri" w:hAnsi="Calibri"/>
        </w:rPr>
      </w:pPr>
    </w:p>
    <w:p w14:paraId="7C863092" w14:textId="77777777" w:rsidR="00CE62BD" w:rsidRPr="00D400BE" w:rsidRDefault="00BA0C4F" w:rsidP="00C36BAD">
      <w:pPr>
        <w:spacing w:before="120" w:after="120"/>
        <w:jc w:val="both"/>
        <w:rPr>
          <w:rFonts w:ascii="Calibri" w:hAnsi="Calibri"/>
        </w:rPr>
      </w:pPr>
      <w:r>
        <w:rPr>
          <w:rFonts w:ascii="Calibri" w:hAnsi="Calibri"/>
          <w:noProof/>
          <w:sz w:val="24"/>
          <w:szCs w:val="24"/>
        </w:rPr>
        <w:drawing>
          <wp:anchor distT="36576" distB="36576" distL="36576" distR="36576" simplePos="0" relativeHeight="251659776" behindDoc="0" locked="0" layoutInCell="1" allowOverlap="1" wp14:anchorId="581D63D8" wp14:editId="7A8C2770">
            <wp:simplePos x="0" y="0"/>
            <wp:positionH relativeFrom="column">
              <wp:posOffset>1537285</wp:posOffset>
            </wp:positionH>
            <wp:positionV relativeFrom="paragraph">
              <wp:posOffset>16510</wp:posOffset>
            </wp:positionV>
            <wp:extent cx="3669030" cy="3496310"/>
            <wp:effectExtent l="0" t="0" r="7620" b="8890"/>
            <wp:wrapNone/>
            <wp:docPr id="118" name="Picture 118" descr="florida_gulf_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florida_gulf_coa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9030" cy="3496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3024028" w14:textId="77777777" w:rsidR="00CE62BD" w:rsidRPr="00D400BE" w:rsidRDefault="00CE62BD" w:rsidP="00C36BAD">
      <w:pPr>
        <w:spacing w:before="120" w:after="120"/>
        <w:jc w:val="both"/>
        <w:rPr>
          <w:rFonts w:ascii="Calibri" w:hAnsi="Calibri"/>
        </w:rPr>
      </w:pPr>
    </w:p>
    <w:p w14:paraId="486426C2" w14:textId="77777777" w:rsidR="00CE62BD" w:rsidRPr="00D400BE" w:rsidRDefault="00CE62BD" w:rsidP="00C36BAD">
      <w:pPr>
        <w:spacing w:before="120" w:after="120"/>
        <w:jc w:val="both"/>
        <w:rPr>
          <w:rFonts w:ascii="Calibri" w:hAnsi="Calibri"/>
        </w:rPr>
      </w:pPr>
    </w:p>
    <w:p w14:paraId="452FAD5A" w14:textId="77777777" w:rsidR="00CE62BD" w:rsidRPr="00D400BE" w:rsidRDefault="00CE62BD" w:rsidP="00C36BAD">
      <w:pPr>
        <w:spacing w:before="120" w:after="120"/>
        <w:jc w:val="both"/>
        <w:rPr>
          <w:rFonts w:ascii="Calibri" w:hAnsi="Calibri"/>
        </w:rPr>
      </w:pPr>
    </w:p>
    <w:p w14:paraId="511A3D78" w14:textId="77777777" w:rsidR="00CE62BD" w:rsidRPr="00D400BE" w:rsidRDefault="00CE62BD" w:rsidP="00C36BAD">
      <w:pPr>
        <w:spacing w:before="120" w:after="120"/>
        <w:jc w:val="both"/>
        <w:rPr>
          <w:rFonts w:ascii="Calibri" w:hAnsi="Calibri"/>
        </w:rPr>
      </w:pPr>
    </w:p>
    <w:p w14:paraId="76B51462" w14:textId="77777777" w:rsidR="00CE62BD" w:rsidRPr="00D400BE" w:rsidRDefault="00CE62BD" w:rsidP="00C36BAD">
      <w:pPr>
        <w:spacing w:before="120" w:after="120"/>
        <w:jc w:val="both"/>
        <w:rPr>
          <w:rFonts w:ascii="Calibri" w:hAnsi="Calibri"/>
        </w:rPr>
      </w:pPr>
    </w:p>
    <w:p w14:paraId="1BDBF41B" w14:textId="77777777" w:rsidR="00CE62BD" w:rsidRPr="00D400BE" w:rsidRDefault="00CE62BD" w:rsidP="00C36BAD">
      <w:pPr>
        <w:spacing w:before="120" w:after="120"/>
        <w:jc w:val="both"/>
        <w:rPr>
          <w:rFonts w:ascii="Calibri" w:hAnsi="Calibri"/>
        </w:rPr>
      </w:pPr>
    </w:p>
    <w:p w14:paraId="60307710" w14:textId="77777777" w:rsidR="00CE62BD" w:rsidRPr="00D400BE" w:rsidRDefault="00CE62BD" w:rsidP="00C36BAD">
      <w:pPr>
        <w:spacing w:before="120" w:after="120"/>
        <w:jc w:val="both"/>
        <w:rPr>
          <w:rFonts w:ascii="Calibri" w:hAnsi="Calibri"/>
        </w:rPr>
      </w:pPr>
    </w:p>
    <w:p w14:paraId="3E54970D" w14:textId="77777777" w:rsidR="00CE62BD" w:rsidRPr="00D400BE" w:rsidRDefault="00CE62BD" w:rsidP="00C36BAD">
      <w:pPr>
        <w:spacing w:before="120" w:after="120"/>
        <w:jc w:val="both"/>
        <w:rPr>
          <w:rFonts w:ascii="Calibri" w:hAnsi="Calibri"/>
        </w:rPr>
      </w:pPr>
    </w:p>
    <w:p w14:paraId="4E339953" w14:textId="77777777" w:rsidR="00CE62BD" w:rsidRPr="00D400BE" w:rsidRDefault="00CE62BD" w:rsidP="00C36BAD">
      <w:pPr>
        <w:spacing w:before="120" w:after="120"/>
        <w:jc w:val="both"/>
        <w:rPr>
          <w:rFonts w:ascii="Calibri" w:hAnsi="Calibri"/>
        </w:rPr>
      </w:pPr>
    </w:p>
    <w:p w14:paraId="2C8DE98F" w14:textId="77777777" w:rsidR="00CE62BD" w:rsidRPr="00D400BE" w:rsidRDefault="00CE62BD" w:rsidP="00BC0DA9">
      <w:pPr>
        <w:spacing w:before="120" w:after="120"/>
        <w:jc w:val="center"/>
        <w:rPr>
          <w:rFonts w:ascii="Calibri" w:hAnsi="Calibri"/>
        </w:rPr>
      </w:pPr>
    </w:p>
    <w:p w14:paraId="5B45D5B6" w14:textId="77777777" w:rsidR="00CE62BD" w:rsidRPr="00D400BE" w:rsidRDefault="00CE62BD" w:rsidP="00C36BAD">
      <w:pPr>
        <w:spacing w:before="120" w:after="120"/>
        <w:jc w:val="both"/>
        <w:rPr>
          <w:rFonts w:ascii="Calibri" w:hAnsi="Calibri"/>
        </w:rPr>
      </w:pPr>
    </w:p>
    <w:p w14:paraId="21247AE4" w14:textId="77777777" w:rsidR="00CE62BD" w:rsidRPr="00D400BE" w:rsidRDefault="00CE62BD" w:rsidP="00C36BAD">
      <w:pPr>
        <w:spacing w:before="120" w:after="120"/>
        <w:jc w:val="both"/>
        <w:rPr>
          <w:rFonts w:ascii="Calibri" w:hAnsi="Calibri"/>
        </w:rPr>
      </w:pPr>
    </w:p>
    <w:p w14:paraId="0F8B3328" w14:textId="77777777" w:rsidR="00CE62BD" w:rsidRPr="00D400BE" w:rsidRDefault="00CE62BD" w:rsidP="00C36BAD">
      <w:pPr>
        <w:spacing w:before="120" w:after="120"/>
        <w:jc w:val="both"/>
        <w:rPr>
          <w:rFonts w:ascii="Calibri" w:hAnsi="Calibri"/>
        </w:rPr>
      </w:pPr>
    </w:p>
    <w:p w14:paraId="6A362D17" w14:textId="77777777" w:rsidR="00CE62BD" w:rsidRPr="00D400BE" w:rsidRDefault="00CE62BD" w:rsidP="00C36BAD">
      <w:pPr>
        <w:spacing w:before="120" w:after="120"/>
        <w:jc w:val="both"/>
        <w:rPr>
          <w:rFonts w:ascii="Calibri" w:hAnsi="Calibri"/>
        </w:rPr>
      </w:pPr>
    </w:p>
    <w:p w14:paraId="3B6CC7F6" w14:textId="77777777" w:rsidR="00CE62BD" w:rsidRPr="00D400BE" w:rsidRDefault="00CE62BD" w:rsidP="00C36BAD">
      <w:pPr>
        <w:spacing w:before="120" w:after="120"/>
        <w:jc w:val="both"/>
        <w:rPr>
          <w:rFonts w:ascii="Calibri" w:hAnsi="Calibri"/>
        </w:rPr>
      </w:pPr>
    </w:p>
    <w:p w14:paraId="574004D4" w14:textId="77777777" w:rsidR="00BC0DA9" w:rsidRPr="00D400BE" w:rsidRDefault="00BC0DA9" w:rsidP="00C36BAD">
      <w:pPr>
        <w:spacing w:before="120" w:after="120"/>
        <w:jc w:val="both"/>
        <w:rPr>
          <w:rFonts w:ascii="Calibri" w:hAnsi="Calibri"/>
        </w:rPr>
      </w:pPr>
    </w:p>
    <w:p w14:paraId="4E061866" w14:textId="77777777" w:rsidR="00BC0DA9" w:rsidRPr="00D400BE" w:rsidRDefault="00BC0DA9" w:rsidP="00C36BAD">
      <w:pPr>
        <w:spacing w:before="120" w:after="120"/>
        <w:jc w:val="both"/>
        <w:rPr>
          <w:rFonts w:ascii="Calibri" w:hAnsi="Calibri"/>
        </w:rPr>
      </w:pPr>
    </w:p>
    <w:p w14:paraId="5AE2E3A9" w14:textId="77777777" w:rsidR="00BA0C4F" w:rsidRDefault="00C36BAD" w:rsidP="00BA0C4F">
      <w:pPr>
        <w:spacing w:before="120" w:after="120"/>
        <w:jc w:val="center"/>
        <w:rPr>
          <w:rFonts w:ascii="Calibri" w:hAnsi="Calibri" w:cs="Tahoma"/>
        </w:rPr>
      </w:pPr>
      <w:r w:rsidRPr="00D400BE">
        <w:rPr>
          <w:rFonts w:ascii="Calibri" w:hAnsi="Calibri" w:cs="Tahoma"/>
        </w:rPr>
        <w:t xml:space="preserve">The </w:t>
      </w:r>
      <w:r w:rsidR="00F25D27">
        <w:rPr>
          <w:rFonts w:ascii="Calibri" w:hAnsi="Calibri" w:cs="Tahoma"/>
        </w:rPr>
        <w:t>Contractor S</w:t>
      </w:r>
      <w:r w:rsidR="00D84A8A">
        <w:rPr>
          <w:rFonts w:ascii="Calibri" w:hAnsi="Calibri" w:cs="Tahoma"/>
        </w:rPr>
        <w:t>ponsor</w:t>
      </w:r>
      <w:r w:rsidRPr="00D400BE">
        <w:rPr>
          <w:rFonts w:ascii="Calibri" w:hAnsi="Calibri" w:cs="Tahoma"/>
        </w:rPr>
        <w:t xml:space="preserve"> Guidebook is the property of ABC Florida Gulf Coast Chapter</w:t>
      </w:r>
      <w:r w:rsidR="00F0475C" w:rsidRPr="00D400BE">
        <w:rPr>
          <w:rFonts w:ascii="Calibri" w:hAnsi="Calibri" w:cs="Tahoma"/>
        </w:rPr>
        <w:t xml:space="preserve"> (FGCC)</w:t>
      </w:r>
      <w:r w:rsidRPr="00D400BE">
        <w:rPr>
          <w:rFonts w:ascii="Calibri" w:hAnsi="Calibri" w:cs="Tahoma"/>
        </w:rPr>
        <w:t>. The information and materia</w:t>
      </w:r>
      <w:r w:rsidR="006B618D">
        <w:rPr>
          <w:rFonts w:ascii="Calibri" w:hAnsi="Calibri" w:cs="Tahoma"/>
        </w:rPr>
        <w:t>l contained in this guidebook are</w:t>
      </w:r>
      <w:r w:rsidRPr="00D400BE">
        <w:rPr>
          <w:rFonts w:ascii="Calibri" w:hAnsi="Calibri" w:cs="Tahoma"/>
        </w:rPr>
        <w:t xml:space="preserve"> to be used solely by ABC participating member companies and those who have </w:t>
      </w:r>
      <w:r w:rsidR="00027ECB" w:rsidRPr="00D400BE">
        <w:rPr>
          <w:rFonts w:ascii="Calibri" w:hAnsi="Calibri" w:cs="Tahoma"/>
        </w:rPr>
        <w:t>apprentice</w:t>
      </w:r>
      <w:r w:rsidR="00F0475C" w:rsidRPr="00D400BE">
        <w:rPr>
          <w:rFonts w:ascii="Calibri" w:hAnsi="Calibri" w:cs="Tahoma"/>
        </w:rPr>
        <w:t>s enrolled in ABC FGC</w:t>
      </w:r>
      <w:r w:rsidRPr="00D400BE">
        <w:rPr>
          <w:rFonts w:ascii="Calibri" w:hAnsi="Calibri" w:cs="Tahoma"/>
        </w:rPr>
        <w:t>C Apprenticeship Training Programs. This guidebook may not be copied or used for another purpose unless granted written permission by ABC FGCC.</w:t>
      </w:r>
      <w:bookmarkStart w:id="2" w:name="_Toc484603359"/>
    </w:p>
    <w:p w14:paraId="4D44A5BB" w14:textId="77777777" w:rsidR="00BA0C4F" w:rsidRDefault="00BA0C4F" w:rsidP="00BA0C4F">
      <w:pPr>
        <w:spacing w:before="120" w:after="120"/>
        <w:jc w:val="center"/>
        <w:rPr>
          <w:rFonts w:ascii="Calibri" w:hAnsi="Calibri" w:cs="Tahoma"/>
        </w:rPr>
      </w:pPr>
    </w:p>
    <w:p w14:paraId="5D96E0E1" w14:textId="77777777" w:rsidR="009110D3" w:rsidRPr="00BA0C4F" w:rsidRDefault="009110D3" w:rsidP="00A10008">
      <w:pPr>
        <w:pStyle w:val="Nick1"/>
      </w:pPr>
      <w:bookmarkStart w:id="3" w:name="_Toc517172369"/>
      <w:r w:rsidRPr="001B5E9B">
        <w:t>Table of Contents</w:t>
      </w:r>
      <w:bookmarkEnd w:id="0"/>
      <w:bookmarkEnd w:id="1"/>
      <w:bookmarkEnd w:id="2"/>
      <w:bookmarkEnd w:id="3"/>
    </w:p>
    <w:p w14:paraId="003E11CD" w14:textId="77777777" w:rsidR="00B22856" w:rsidRDefault="001B5E9B">
      <w:pPr>
        <w:pStyle w:val="TOC1"/>
        <w:tabs>
          <w:tab w:val="right" w:leader="dot" w:pos="10790"/>
        </w:tabs>
        <w:rPr>
          <w:rFonts w:eastAsiaTheme="minorEastAsia" w:cstheme="minorBidi"/>
          <w:b w:val="0"/>
          <w:bCs w:val="0"/>
          <w:caps w:val="0"/>
          <w:noProof/>
          <w:sz w:val="22"/>
          <w:szCs w:val="22"/>
        </w:rPr>
      </w:pPr>
      <w:r w:rsidRPr="001B5E9B">
        <w:rPr>
          <w:bCs w:val="0"/>
          <w:noProof/>
          <w:sz w:val="36"/>
        </w:rPr>
        <w:fldChar w:fldCharType="begin"/>
      </w:r>
      <w:r w:rsidRPr="001B5E9B">
        <w:rPr>
          <w:bCs w:val="0"/>
          <w:noProof/>
          <w:sz w:val="36"/>
        </w:rPr>
        <w:instrText xml:space="preserve"> TOC \h \z \t "Nick 1,1" </w:instrText>
      </w:r>
      <w:r w:rsidRPr="001B5E9B">
        <w:rPr>
          <w:bCs w:val="0"/>
          <w:noProof/>
          <w:sz w:val="36"/>
        </w:rPr>
        <w:fldChar w:fldCharType="separate"/>
      </w:r>
      <w:hyperlink w:anchor="_Toc517172369" w:history="1">
        <w:r w:rsidR="00B22856" w:rsidRPr="0044631E">
          <w:rPr>
            <w:rStyle w:val="Hyperlink"/>
            <w:noProof/>
          </w:rPr>
          <w:t>Table of Contents</w:t>
        </w:r>
        <w:r w:rsidR="00B22856">
          <w:rPr>
            <w:noProof/>
            <w:webHidden/>
          </w:rPr>
          <w:tab/>
        </w:r>
        <w:r w:rsidR="00B22856">
          <w:rPr>
            <w:noProof/>
            <w:webHidden/>
          </w:rPr>
          <w:fldChar w:fldCharType="begin"/>
        </w:r>
        <w:r w:rsidR="00B22856">
          <w:rPr>
            <w:noProof/>
            <w:webHidden/>
          </w:rPr>
          <w:instrText xml:space="preserve"> PAGEREF _Toc517172369 \h </w:instrText>
        </w:r>
        <w:r w:rsidR="00B22856">
          <w:rPr>
            <w:noProof/>
            <w:webHidden/>
          </w:rPr>
        </w:r>
        <w:r w:rsidR="00B22856">
          <w:rPr>
            <w:noProof/>
            <w:webHidden/>
          </w:rPr>
          <w:fldChar w:fldCharType="separate"/>
        </w:r>
        <w:r w:rsidR="00B22856">
          <w:rPr>
            <w:noProof/>
            <w:webHidden/>
          </w:rPr>
          <w:t>2</w:t>
        </w:r>
        <w:r w:rsidR="00B22856">
          <w:rPr>
            <w:noProof/>
            <w:webHidden/>
          </w:rPr>
          <w:fldChar w:fldCharType="end"/>
        </w:r>
      </w:hyperlink>
    </w:p>
    <w:p w14:paraId="683D94D3"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370" w:history="1">
        <w:r w:rsidR="00B22856" w:rsidRPr="0044631E">
          <w:rPr>
            <w:rStyle w:val="Hyperlink"/>
            <w:noProof/>
          </w:rPr>
          <w:t>The Purpose of this Guide</w:t>
        </w:r>
        <w:r w:rsidR="00B22856">
          <w:rPr>
            <w:noProof/>
            <w:webHidden/>
          </w:rPr>
          <w:tab/>
        </w:r>
        <w:r w:rsidR="00B22856">
          <w:rPr>
            <w:noProof/>
            <w:webHidden/>
          </w:rPr>
          <w:fldChar w:fldCharType="begin"/>
        </w:r>
        <w:r w:rsidR="00B22856">
          <w:rPr>
            <w:noProof/>
            <w:webHidden/>
          </w:rPr>
          <w:instrText xml:space="preserve"> PAGEREF _Toc517172370 \h </w:instrText>
        </w:r>
        <w:r w:rsidR="00B22856">
          <w:rPr>
            <w:noProof/>
            <w:webHidden/>
          </w:rPr>
        </w:r>
        <w:r w:rsidR="00B22856">
          <w:rPr>
            <w:noProof/>
            <w:webHidden/>
          </w:rPr>
          <w:fldChar w:fldCharType="separate"/>
        </w:r>
        <w:r w:rsidR="00B22856">
          <w:rPr>
            <w:noProof/>
            <w:webHidden/>
          </w:rPr>
          <w:t>3</w:t>
        </w:r>
        <w:r w:rsidR="00B22856">
          <w:rPr>
            <w:noProof/>
            <w:webHidden/>
          </w:rPr>
          <w:fldChar w:fldCharType="end"/>
        </w:r>
      </w:hyperlink>
    </w:p>
    <w:p w14:paraId="1D835B11"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371" w:history="1">
        <w:r w:rsidR="00B22856" w:rsidRPr="0044631E">
          <w:rPr>
            <w:rStyle w:val="Hyperlink"/>
            <w:noProof/>
          </w:rPr>
          <w:t>Mission Statement</w:t>
        </w:r>
        <w:r w:rsidR="00B22856">
          <w:rPr>
            <w:noProof/>
            <w:webHidden/>
          </w:rPr>
          <w:tab/>
        </w:r>
        <w:r w:rsidR="00B22856">
          <w:rPr>
            <w:noProof/>
            <w:webHidden/>
          </w:rPr>
          <w:fldChar w:fldCharType="begin"/>
        </w:r>
        <w:r w:rsidR="00B22856">
          <w:rPr>
            <w:noProof/>
            <w:webHidden/>
          </w:rPr>
          <w:instrText xml:space="preserve"> PAGEREF _Toc517172371 \h </w:instrText>
        </w:r>
        <w:r w:rsidR="00B22856">
          <w:rPr>
            <w:noProof/>
            <w:webHidden/>
          </w:rPr>
        </w:r>
        <w:r w:rsidR="00B22856">
          <w:rPr>
            <w:noProof/>
            <w:webHidden/>
          </w:rPr>
          <w:fldChar w:fldCharType="separate"/>
        </w:r>
        <w:r w:rsidR="00B22856">
          <w:rPr>
            <w:noProof/>
            <w:webHidden/>
          </w:rPr>
          <w:t>3</w:t>
        </w:r>
        <w:r w:rsidR="00B22856">
          <w:rPr>
            <w:noProof/>
            <w:webHidden/>
          </w:rPr>
          <w:fldChar w:fldCharType="end"/>
        </w:r>
      </w:hyperlink>
    </w:p>
    <w:p w14:paraId="53495911"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373" w:history="1">
        <w:r w:rsidR="00B22856" w:rsidRPr="0044631E">
          <w:rPr>
            <w:rStyle w:val="Hyperlink"/>
            <w:noProof/>
          </w:rPr>
          <w:t>ABC FGCC Roles</w:t>
        </w:r>
        <w:r w:rsidR="00B22856">
          <w:rPr>
            <w:noProof/>
            <w:webHidden/>
          </w:rPr>
          <w:tab/>
        </w:r>
        <w:r w:rsidR="00B22856">
          <w:rPr>
            <w:noProof/>
            <w:webHidden/>
          </w:rPr>
          <w:fldChar w:fldCharType="begin"/>
        </w:r>
        <w:r w:rsidR="00B22856">
          <w:rPr>
            <w:noProof/>
            <w:webHidden/>
          </w:rPr>
          <w:instrText xml:space="preserve"> PAGEREF _Toc517172373 \h </w:instrText>
        </w:r>
        <w:r w:rsidR="00B22856">
          <w:rPr>
            <w:noProof/>
            <w:webHidden/>
          </w:rPr>
        </w:r>
        <w:r w:rsidR="00B22856">
          <w:rPr>
            <w:noProof/>
            <w:webHidden/>
          </w:rPr>
          <w:fldChar w:fldCharType="separate"/>
        </w:r>
        <w:r w:rsidR="00B22856">
          <w:rPr>
            <w:noProof/>
            <w:webHidden/>
          </w:rPr>
          <w:t>4</w:t>
        </w:r>
        <w:r w:rsidR="00B22856">
          <w:rPr>
            <w:noProof/>
            <w:webHidden/>
          </w:rPr>
          <w:fldChar w:fldCharType="end"/>
        </w:r>
      </w:hyperlink>
    </w:p>
    <w:p w14:paraId="3FEABC5D"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374" w:history="1">
        <w:r w:rsidR="00B22856" w:rsidRPr="0044631E">
          <w:rPr>
            <w:rStyle w:val="Hyperlink"/>
            <w:noProof/>
          </w:rPr>
          <w:t>Apprenticeship Committee</w:t>
        </w:r>
        <w:r w:rsidR="00B22856">
          <w:rPr>
            <w:noProof/>
            <w:webHidden/>
          </w:rPr>
          <w:tab/>
        </w:r>
        <w:r w:rsidR="00B22856">
          <w:rPr>
            <w:noProof/>
            <w:webHidden/>
          </w:rPr>
          <w:fldChar w:fldCharType="begin"/>
        </w:r>
        <w:r w:rsidR="00B22856">
          <w:rPr>
            <w:noProof/>
            <w:webHidden/>
          </w:rPr>
          <w:instrText xml:space="preserve"> PAGEREF _Toc517172374 \h </w:instrText>
        </w:r>
        <w:r w:rsidR="00B22856">
          <w:rPr>
            <w:noProof/>
            <w:webHidden/>
          </w:rPr>
        </w:r>
        <w:r w:rsidR="00B22856">
          <w:rPr>
            <w:noProof/>
            <w:webHidden/>
          </w:rPr>
          <w:fldChar w:fldCharType="separate"/>
        </w:r>
        <w:r w:rsidR="00B22856">
          <w:rPr>
            <w:noProof/>
            <w:webHidden/>
          </w:rPr>
          <w:t>4</w:t>
        </w:r>
        <w:r w:rsidR="00B22856">
          <w:rPr>
            <w:noProof/>
            <w:webHidden/>
          </w:rPr>
          <w:fldChar w:fldCharType="end"/>
        </w:r>
      </w:hyperlink>
    </w:p>
    <w:p w14:paraId="2B4917CC"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375" w:history="1">
        <w:r w:rsidR="00B22856" w:rsidRPr="0044631E">
          <w:rPr>
            <w:rStyle w:val="Hyperlink"/>
            <w:noProof/>
          </w:rPr>
          <w:t>ABC FGCC Contacts</w:t>
        </w:r>
        <w:r w:rsidR="00B22856">
          <w:rPr>
            <w:noProof/>
            <w:webHidden/>
          </w:rPr>
          <w:tab/>
        </w:r>
        <w:r w:rsidR="00B22856">
          <w:rPr>
            <w:noProof/>
            <w:webHidden/>
          </w:rPr>
          <w:fldChar w:fldCharType="begin"/>
        </w:r>
        <w:r w:rsidR="00B22856">
          <w:rPr>
            <w:noProof/>
            <w:webHidden/>
          </w:rPr>
          <w:instrText xml:space="preserve"> PAGEREF _Toc517172375 \h </w:instrText>
        </w:r>
        <w:r w:rsidR="00B22856">
          <w:rPr>
            <w:noProof/>
            <w:webHidden/>
          </w:rPr>
        </w:r>
        <w:r w:rsidR="00B22856">
          <w:rPr>
            <w:noProof/>
            <w:webHidden/>
          </w:rPr>
          <w:fldChar w:fldCharType="separate"/>
        </w:r>
        <w:r w:rsidR="00B22856">
          <w:rPr>
            <w:noProof/>
            <w:webHidden/>
          </w:rPr>
          <w:t>4</w:t>
        </w:r>
        <w:r w:rsidR="00B22856">
          <w:rPr>
            <w:noProof/>
            <w:webHidden/>
          </w:rPr>
          <w:fldChar w:fldCharType="end"/>
        </w:r>
      </w:hyperlink>
    </w:p>
    <w:p w14:paraId="2E22C90C"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376" w:history="1">
        <w:r w:rsidR="00B22856" w:rsidRPr="0044631E">
          <w:rPr>
            <w:rStyle w:val="Hyperlink"/>
            <w:noProof/>
          </w:rPr>
          <w:t>Training Program</w:t>
        </w:r>
        <w:r w:rsidR="00B22856">
          <w:rPr>
            <w:noProof/>
            <w:webHidden/>
          </w:rPr>
          <w:tab/>
        </w:r>
        <w:r w:rsidR="00B22856">
          <w:rPr>
            <w:noProof/>
            <w:webHidden/>
          </w:rPr>
          <w:fldChar w:fldCharType="begin"/>
        </w:r>
        <w:r w:rsidR="00B22856">
          <w:rPr>
            <w:noProof/>
            <w:webHidden/>
          </w:rPr>
          <w:instrText xml:space="preserve"> PAGEREF _Toc517172376 \h </w:instrText>
        </w:r>
        <w:r w:rsidR="00B22856">
          <w:rPr>
            <w:noProof/>
            <w:webHidden/>
          </w:rPr>
        </w:r>
        <w:r w:rsidR="00B22856">
          <w:rPr>
            <w:noProof/>
            <w:webHidden/>
          </w:rPr>
          <w:fldChar w:fldCharType="separate"/>
        </w:r>
        <w:r w:rsidR="00B22856">
          <w:rPr>
            <w:noProof/>
            <w:webHidden/>
          </w:rPr>
          <w:t>5</w:t>
        </w:r>
        <w:r w:rsidR="00B22856">
          <w:rPr>
            <w:noProof/>
            <w:webHidden/>
          </w:rPr>
          <w:fldChar w:fldCharType="end"/>
        </w:r>
      </w:hyperlink>
    </w:p>
    <w:p w14:paraId="0787A655"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377" w:history="1">
        <w:r w:rsidR="00B22856" w:rsidRPr="0044631E">
          <w:rPr>
            <w:rStyle w:val="Hyperlink"/>
            <w:noProof/>
          </w:rPr>
          <w:t>Trades</w:t>
        </w:r>
        <w:r w:rsidR="00B22856">
          <w:rPr>
            <w:noProof/>
            <w:webHidden/>
          </w:rPr>
          <w:tab/>
        </w:r>
        <w:r w:rsidR="00B22856">
          <w:rPr>
            <w:noProof/>
            <w:webHidden/>
          </w:rPr>
          <w:fldChar w:fldCharType="begin"/>
        </w:r>
        <w:r w:rsidR="00B22856">
          <w:rPr>
            <w:noProof/>
            <w:webHidden/>
          </w:rPr>
          <w:instrText xml:space="preserve"> PAGEREF _Toc517172377 \h </w:instrText>
        </w:r>
        <w:r w:rsidR="00B22856">
          <w:rPr>
            <w:noProof/>
            <w:webHidden/>
          </w:rPr>
        </w:r>
        <w:r w:rsidR="00B22856">
          <w:rPr>
            <w:noProof/>
            <w:webHidden/>
          </w:rPr>
          <w:fldChar w:fldCharType="separate"/>
        </w:r>
        <w:r w:rsidR="00B22856">
          <w:rPr>
            <w:noProof/>
            <w:webHidden/>
          </w:rPr>
          <w:t>5</w:t>
        </w:r>
        <w:r w:rsidR="00B22856">
          <w:rPr>
            <w:noProof/>
            <w:webHidden/>
          </w:rPr>
          <w:fldChar w:fldCharType="end"/>
        </w:r>
      </w:hyperlink>
    </w:p>
    <w:p w14:paraId="7A04BD9A"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378" w:history="1">
        <w:r w:rsidR="00B22856" w:rsidRPr="0044631E">
          <w:rPr>
            <w:rStyle w:val="Hyperlink"/>
            <w:noProof/>
          </w:rPr>
          <w:t>Equal Opportunity</w:t>
        </w:r>
        <w:r w:rsidR="00B22856">
          <w:rPr>
            <w:noProof/>
            <w:webHidden/>
          </w:rPr>
          <w:tab/>
        </w:r>
        <w:r w:rsidR="00B22856">
          <w:rPr>
            <w:noProof/>
            <w:webHidden/>
          </w:rPr>
          <w:fldChar w:fldCharType="begin"/>
        </w:r>
        <w:r w:rsidR="00B22856">
          <w:rPr>
            <w:noProof/>
            <w:webHidden/>
          </w:rPr>
          <w:instrText xml:space="preserve"> PAGEREF _Toc517172378 \h </w:instrText>
        </w:r>
        <w:r w:rsidR="00B22856">
          <w:rPr>
            <w:noProof/>
            <w:webHidden/>
          </w:rPr>
        </w:r>
        <w:r w:rsidR="00B22856">
          <w:rPr>
            <w:noProof/>
            <w:webHidden/>
          </w:rPr>
          <w:fldChar w:fldCharType="separate"/>
        </w:r>
        <w:r w:rsidR="00B22856">
          <w:rPr>
            <w:noProof/>
            <w:webHidden/>
          </w:rPr>
          <w:t>5</w:t>
        </w:r>
        <w:r w:rsidR="00B22856">
          <w:rPr>
            <w:noProof/>
            <w:webHidden/>
          </w:rPr>
          <w:fldChar w:fldCharType="end"/>
        </w:r>
      </w:hyperlink>
    </w:p>
    <w:p w14:paraId="22EABC07"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379" w:history="1">
        <w:r w:rsidR="00B22856" w:rsidRPr="0044631E">
          <w:rPr>
            <w:rStyle w:val="Hyperlink"/>
            <w:noProof/>
          </w:rPr>
          <w:t>Communication</w:t>
        </w:r>
        <w:r w:rsidR="00B22856">
          <w:rPr>
            <w:noProof/>
            <w:webHidden/>
          </w:rPr>
          <w:tab/>
        </w:r>
        <w:r w:rsidR="00B22856">
          <w:rPr>
            <w:noProof/>
            <w:webHidden/>
          </w:rPr>
          <w:fldChar w:fldCharType="begin"/>
        </w:r>
        <w:r w:rsidR="00B22856">
          <w:rPr>
            <w:noProof/>
            <w:webHidden/>
          </w:rPr>
          <w:instrText xml:space="preserve"> PAGEREF _Toc517172379 \h </w:instrText>
        </w:r>
        <w:r w:rsidR="00B22856">
          <w:rPr>
            <w:noProof/>
            <w:webHidden/>
          </w:rPr>
        </w:r>
        <w:r w:rsidR="00B22856">
          <w:rPr>
            <w:noProof/>
            <w:webHidden/>
          </w:rPr>
          <w:fldChar w:fldCharType="separate"/>
        </w:r>
        <w:r w:rsidR="00B22856">
          <w:rPr>
            <w:noProof/>
            <w:webHidden/>
          </w:rPr>
          <w:t>5</w:t>
        </w:r>
        <w:r w:rsidR="00B22856">
          <w:rPr>
            <w:noProof/>
            <w:webHidden/>
          </w:rPr>
          <w:fldChar w:fldCharType="end"/>
        </w:r>
      </w:hyperlink>
    </w:p>
    <w:p w14:paraId="223C0E6B"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380" w:history="1">
        <w:r w:rsidR="00B22856" w:rsidRPr="0044631E">
          <w:rPr>
            <w:rStyle w:val="Hyperlink"/>
            <w:noProof/>
          </w:rPr>
          <w:t>Safety is Priority</w:t>
        </w:r>
        <w:r w:rsidR="00B22856">
          <w:rPr>
            <w:noProof/>
            <w:webHidden/>
          </w:rPr>
          <w:tab/>
        </w:r>
        <w:r w:rsidR="00B22856">
          <w:rPr>
            <w:noProof/>
            <w:webHidden/>
          </w:rPr>
          <w:fldChar w:fldCharType="begin"/>
        </w:r>
        <w:r w:rsidR="00B22856">
          <w:rPr>
            <w:noProof/>
            <w:webHidden/>
          </w:rPr>
          <w:instrText xml:space="preserve"> PAGEREF _Toc517172380 \h </w:instrText>
        </w:r>
        <w:r w:rsidR="00B22856">
          <w:rPr>
            <w:noProof/>
            <w:webHidden/>
          </w:rPr>
        </w:r>
        <w:r w:rsidR="00B22856">
          <w:rPr>
            <w:noProof/>
            <w:webHidden/>
          </w:rPr>
          <w:fldChar w:fldCharType="separate"/>
        </w:r>
        <w:r w:rsidR="00B22856">
          <w:rPr>
            <w:noProof/>
            <w:webHidden/>
          </w:rPr>
          <w:t>5</w:t>
        </w:r>
        <w:r w:rsidR="00B22856">
          <w:rPr>
            <w:noProof/>
            <w:webHidden/>
          </w:rPr>
          <w:fldChar w:fldCharType="end"/>
        </w:r>
      </w:hyperlink>
    </w:p>
    <w:p w14:paraId="7501E959"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381" w:history="1">
        <w:r w:rsidR="00B22856" w:rsidRPr="0044631E">
          <w:rPr>
            <w:rStyle w:val="Hyperlink"/>
            <w:noProof/>
          </w:rPr>
          <w:t>Experience Counts</w:t>
        </w:r>
        <w:r w:rsidR="00B22856">
          <w:rPr>
            <w:noProof/>
            <w:webHidden/>
          </w:rPr>
          <w:tab/>
        </w:r>
        <w:r w:rsidR="00B22856">
          <w:rPr>
            <w:noProof/>
            <w:webHidden/>
          </w:rPr>
          <w:fldChar w:fldCharType="begin"/>
        </w:r>
        <w:r w:rsidR="00B22856">
          <w:rPr>
            <w:noProof/>
            <w:webHidden/>
          </w:rPr>
          <w:instrText xml:space="preserve"> PAGEREF _Toc517172381 \h </w:instrText>
        </w:r>
        <w:r w:rsidR="00B22856">
          <w:rPr>
            <w:noProof/>
            <w:webHidden/>
          </w:rPr>
        </w:r>
        <w:r w:rsidR="00B22856">
          <w:rPr>
            <w:noProof/>
            <w:webHidden/>
          </w:rPr>
          <w:fldChar w:fldCharType="separate"/>
        </w:r>
        <w:r w:rsidR="00B22856">
          <w:rPr>
            <w:noProof/>
            <w:webHidden/>
          </w:rPr>
          <w:t>6</w:t>
        </w:r>
        <w:r w:rsidR="00B22856">
          <w:rPr>
            <w:noProof/>
            <w:webHidden/>
          </w:rPr>
          <w:fldChar w:fldCharType="end"/>
        </w:r>
      </w:hyperlink>
    </w:p>
    <w:p w14:paraId="6561EA4D"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382" w:history="1">
        <w:r w:rsidR="00B22856" w:rsidRPr="0044631E">
          <w:rPr>
            <w:rStyle w:val="Hyperlink"/>
            <w:noProof/>
          </w:rPr>
          <w:t>Our Instructors</w:t>
        </w:r>
        <w:r w:rsidR="00B22856">
          <w:rPr>
            <w:noProof/>
            <w:webHidden/>
          </w:rPr>
          <w:tab/>
        </w:r>
        <w:r w:rsidR="00B22856">
          <w:rPr>
            <w:noProof/>
            <w:webHidden/>
          </w:rPr>
          <w:fldChar w:fldCharType="begin"/>
        </w:r>
        <w:r w:rsidR="00B22856">
          <w:rPr>
            <w:noProof/>
            <w:webHidden/>
          </w:rPr>
          <w:instrText xml:space="preserve"> PAGEREF _Toc517172382 \h </w:instrText>
        </w:r>
        <w:r w:rsidR="00B22856">
          <w:rPr>
            <w:noProof/>
            <w:webHidden/>
          </w:rPr>
        </w:r>
        <w:r w:rsidR="00B22856">
          <w:rPr>
            <w:noProof/>
            <w:webHidden/>
          </w:rPr>
          <w:fldChar w:fldCharType="separate"/>
        </w:r>
        <w:r w:rsidR="00B22856">
          <w:rPr>
            <w:noProof/>
            <w:webHidden/>
          </w:rPr>
          <w:t>6</w:t>
        </w:r>
        <w:r w:rsidR="00B22856">
          <w:rPr>
            <w:noProof/>
            <w:webHidden/>
          </w:rPr>
          <w:fldChar w:fldCharType="end"/>
        </w:r>
      </w:hyperlink>
    </w:p>
    <w:p w14:paraId="78666642"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383" w:history="1">
        <w:r w:rsidR="00B22856" w:rsidRPr="0044631E">
          <w:rPr>
            <w:rStyle w:val="Hyperlink"/>
            <w:noProof/>
          </w:rPr>
          <w:t>Curriculum</w:t>
        </w:r>
        <w:r w:rsidR="00B22856">
          <w:rPr>
            <w:noProof/>
            <w:webHidden/>
          </w:rPr>
          <w:tab/>
        </w:r>
        <w:r w:rsidR="00B22856">
          <w:rPr>
            <w:noProof/>
            <w:webHidden/>
          </w:rPr>
          <w:fldChar w:fldCharType="begin"/>
        </w:r>
        <w:r w:rsidR="00B22856">
          <w:rPr>
            <w:noProof/>
            <w:webHidden/>
          </w:rPr>
          <w:instrText xml:space="preserve"> PAGEREF _Toc517172383 \h </w:instrText>
        </w:r>
        <w:r w:rsidR="00B22856">
          <w:rPr>
            <w:noProof/>
            <w:webHidden/>
          </w:rPr>
        </w:r>
        <w:r w:rsidR="00B22856">
          <w:rPr>
            <w:noProof/>
            <w:webHidden/>
          </w:rPr>
          <w:fldChar w:fldCharType="separate"/>
        </w:r>
        <w:r w:rsidR="00B22856">
          <w:rPr>
            <w:noProof/>
            <w:webHidden/>
          </w:rPr>
          <w:t>6</w:t>
        </w:r>
        <w:r w:rsidR="00B22856">
          <w:rPr>
            <w:noProof/>
            <w:webHidden/>
          </w:rPr>
          <w:fldChar w:fldCharType="end"/>
        </w:r>
      </w:hyperlink>
    </w:p>
    <w:p w14:paraId="0B6DED76"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384" w:history="1">
        <w:r w:rsidR="00B22856" w:rsidRPr="0044631E">
          <w:rPr>
            <w:rStyle w:val="Hyperlink"/>
            <w:noProof/>
          </w:rPr>
          <w:t>Grading Scale and Grade Reports</w:t>
        </w:r>
        <w:r w:rsidR="00B22856">
          <w:rPr>
            <w:noProof/>
            <w:webHidden/>
          </w:rPr>
          <w:tab/>
        </w:r>
        <w:r w:rsidR="00B22856">
          <w:rPr>
            <w:noProof/>
            <w:webHidden/>
          </w:rPr>
          <w:fldChar w:fldCharType="begin"/>
        </w:r>
        <w:r w:rsidR="00B22856">
          <w:rPr>
            <w:noProof/>
            <w:webHidden/>
          </w:rPr>
          <w:instrText xml:space="preserve"> PAGEREF _Toc517172384 \h </w:instrText>
        </w:r>
        <w:r w:rsidR="00B22856">
          <w:rPr>
            <w:noProof/>
            <w:webHidden/>
          </w:rPr>
        </w:r>
        <w:r w:rsidR="00B22856">
          <w:rPr>
            <w:noProof/>
            <w:webHidden/>
          </w:rPr>
          <w:fldChar w:fldCharType="separate"/>
        </w:r>
        <w:r w:rsidR="00B22856">
          <w:rPr>
            <w:noProof/>
            <w:webHidden/>
          </w:rPr>
          <w:t>6</w:t>
        </w:r>
        <w:r w:rsidR="00B22856">
          <w:rPr>
            <w:noProof/>
            <w:webHidden/>
          </w:rPr>
          <w:fldChar w:fldCharType="end"/>
        </w:r>
      </w:hyperlink>
    </w:p>
    <w:p w14:paraId="133B8889"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385" w:history="1">
        <w:r w:rsidR="00B22856" w:rsidRPr="0044631E">
          <w:rPr>
            <w:rStyle w:val="Hyperlink"/>
            <w:noProof/>
          </w:rPr>
          <w:t>Course Completion</w:t>
        </w:r>
        <w:r w:rsidR="00B22856">
          <w:rPr>
            <w:noProof/>
            <w:webHidden/>
          </w:rPr>
          <w:tab/>
        </w:r>
        <w:r w:rsidR="00B22856">
          <w:rPr>
            <w:noProof/>
            <w:webHidden/>
          </w:rPr>
          <w:fldChar w:fldCharType="begin"/>
        </w:r>
        <w:r w:rsidR="00B22856">
          <w:rPr>
            <w:noProof/>
            <w:webHidden/>
          </w:rPr>
          <w:instrText xml:space="preserve"> PAGEREF _Toc517172385 \h </w:instrText>
        </w:r>
        <w:r w:rsidR="00B22856">
          <w:rPr>
            <w:noProof/>
            <w:webHidden/>
          </w:rPr>
        </w:r>
        <w:r w:rsidR="00B22856">
          <w:rPr>
            <w:noProof/>
            <w:webHidden/>
          </w:rPr>
          <w:fldChar w:fldCharType="separate"/>
        </w:r>
        <w:r w:rsidR="00B22856">
          <w:rPr>
            <w:noProof/>
            <w:webHidden/>
          </w:rPr>
          <w:t>7</w:t>
        </w:r>
        <w:r w:rsidR="00B22856">
          <w:rPr>
            <w:noProof/>
            <w:webHidden/>
          </w:rPr>
          <w:fldChar w:fldCharType="end"/>
        </w:r>
      </w:hyperlink>
    </w:p>
    <w:p w14:paraId="6DF199E0"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386" w:history="1">
        <w:r w:rsidR="00B22856" w:rsidRPr="0044631E">
          <w:rPr>
            <w:rStyle w:val="Hyperlink"/>
            <w:noProof/>
          </w:rPr>
          <w:t>Tuition Policies</w:t>
        </w:r>
        <w:r w:rsidR="00B22856">
          <w:rPr>
            <w:noProof/>
            <w:webHidden/>
          </w:rPr>
          <w:tab/>
        </w:r>
        <w:r w:rsidR="00B22856">
          <w:rPr>
            <w:noProof/>
            <w:webHidden/>
          </w:rPr>
          <w:fldChar w:fldCharType="begin"/>
        </w:r>
        <w:r w:rsidR="00B22856">
          <w:rPr>
            <w:noProof/>
            <w:webHidden/>
          </w:rPr>
          <w:instrText xml:space="preserve"> PAGEREF _Toc517172386 \h </w:instrText>
        </w:r>
        <w:r w:rsidR="00B22856">
          <w:rPr>
            <w:noProof/>
            <w:webHidden/>
          </w:rPr>
        </w:r>
        <w:r w:rsidR="00B22856">
          <w:rPr>
            <w:noProof/>
            <w:webHidden/>
          </w:rPr>
          <w:fldChar w:fldCharType="separate"/>
        </w:r>
        <w:r w:rsidR="00B22856">
          <w:rPr>
            <w:noProof/>
            <w:webHidden/>
          </w:rPr>
          <w:t>7</w:t>
        </w:r>
        <w:r w:rsidR="00B22856">
          <w:rPr>
            <w:noProof/>
            <w:webHidden/>
          </w:rPr>
          <w:fldChar w:fldCharType="end"/>
        </w:r>
      </w:hyperlink>
    </w:p>
    <w:p w14:paraId="68A929B9"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387" w:history="1">
        <w:r w:rsidR="00B22856" w:rsidRPr="0044631E">
          <w:rPr>
            <w:rStyle w:val="Hyperlink"/>
            <w:noProof/>
          </w:rPr>
          <w:t>Cancellation of a Training Course</w:t>
        </w:r>
        <w:r w:rsidR="00B22856">
          <w:rPr>
            <w:noProof/>
            <w:webHidden/>
          </w:rPr>
          <w:tab/>
        </w:r>
        <w:r w:rsidR="00B22856">
          <w:rPr>
            <w:noProof/>
            <w:webHidden/>
          </w:rPr>
          <w:fldChar w:fldCharType="begin"/>
        </w:r>
        <w:r w:rsidR="00B22856">
          <w:rPr>
            <w:noProof/>
            <w:webHidden/>
          </w:rPr>
          <w:instrText xml:space="preserve"> PAGEREF _Toc517172387 \h </w:instrText>
        </w:r>
        <w:r w:rsidR="00B22856">
          <w:rPr>
            <w:noProof/>
            <w:webHidden/>
          </w:rPr>
        </w:r>
        <w:r w:rsidR="00B22856">
          <w:rPr>
            <w:noProof/>
            <w:webHidden/>
          </w:rPr>
          <w:fldChar w:fldCharType="separate"/>
        </w:r>
        <w:r w:rsidR="00B22856">
          <w:rPr>
            <w:noProof/>
            <w:webHidden/>
          </w:rPr>
          <w:t>7</w:t>
        </w:r>
        <w:r w:rsidR="00B22856">
          <w:rPr>
            <w:noProof/>
            <w:webHidden/>
          </w:rPr>
          <w:fldChar w:fldCharType="end"/>
        </w:r>
      </w:hyperlink>
    </w:p>
    <w:p w14:paraId="3CB28815"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388" w:history="1">
        <w:r w:rsidR="00B22856" w:rsidRPr="0044631E">
          <w:rPr>
            <w:rStyle w:val="Hyperlink"/>
            <w:noProof/>
          </w:rPr>
          <w:t>Basic Apprentice Requirements</w:t>
        </w:r>
        <w:r w:rsidR="00B22856">
          <w:rPr>
            <w:noProof/>
            <w:webHidden/>
          </w:rPr>
          <w:tab/>
        </w:r>
        <w:r w:rsidR="00B22856">
          <w:rPr>
            <w:noProof/>
            <w:webHidden/>
          </w:rPr>
          <w:fldChar w:fldCharType="begin"/>
        </w:r>
        <w:r w:rsidR="00B22856">
          <w:rPr>
            <w:noProof/>
            <w:webHidden/>
          </w:rPr>
          <w:instrText xml:space="preserve"> PAGEREF _Toc517172388 \h </w:instrText>
        </w:r>
        <w:r w:rsidR="00B22856">
          <w:rPr>
            <w:noProof/>
            <w:webHidden/>
          </w:rPr>
        </w:r>
        <w:r w:rsidR="00B22856">
          <w:rPr>
            <w:noProof/>
            <w:webHidden/>
          </w:rPr>
          <w:fldChar w:fldCharType="separate"/>
        </w:r>
        <w:r w:rsidR="00B22856">
          <w:rPr>
            <w:noProof/>
            <w:webHidden/>
          </w:rPr>
          <w:t>8</w:t>
        </w:r>
        <w:r w:rsidR="00B22856">
          <w:rPr>
            <w:noProof/>
            <w:webHidden/>
          </w:rPr>
          <w:fldChar w:fldCharType="end"/>
        </w:r>
      </w:hyperlink>
    </w:p>
    <w:p w14:paraId="281B5A5B"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389" w:history="1">
        <w:r w:rsidR="00B22856" w:rsidRPr="0044631E">
          <w:rPr>
            <w:rStyle w:val="Hyperlink"/>
            <w:noProof/>
          </w:rPr>
          <w:t>Transfers</w:t>
        </w:r>
        <w:r w:rsidR="00B22856">
          <w:rPr>
            <w:noProof/>
            <w:webHidden/>
          </w:rPr>
          <w:tab/>
        </w:r>
        <w:r w:rsidR="00B22856">
          <w:rPr>
            <w:noProof/>
            <w:webHidden/>
          </w:rPr>
          <w:fldChar w:fldCharType="begin"/>
        </w:r>
        <w:r w:rsidR="00B22856">
          <w:rPr>
            <w:noProof/>
            <w:webHidden/>
          </w:rPr>
          <w:instrText xml:space="preserve"> PAGEREF _Toc517172389 \h </w:instrText>
        </w:r>
        <w:r w:rsidR="00B22856">
          <w:rPr>
            <w:noProof/>
            <w:webHidden/>
          </w:rPr>
        </w:r>
        <w:r w:rsidR="00B22856">
          <w:rPr>
            <w:noProof/>
            <w:webHidden/>
          </w:rPr>
          <w:fldChar w:fldCharType="separate"/>
        </w:r>
        <w:r w:rsidR="00B22856">
          <w:rPr>
            <w:noProof/>
            <w:webHidden/>
          </w:rPr>
          <w:t>8</w:t>
        </w:r>
        <w:r w:rsidR="00B22856">
          <w:rPr>
            <w:noProof/>
            <w:webHidden/>
          </w:rPr>
          <w:fldChar w:fldCharType="end"/>
        </w:r>
      </w:hyperlink>
    </w:p>
    <w:p w14:paraId="3C662EE6"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390" w:history="1">
        <w:r w:rsidR="00B22856" w:rsidRPr="0044631E">
          <w:rPr>
            <w:rStyle w:val="Hyperlink"/>
            <w:noProof/>
          </w:rPr>
          <w:t>Classroom Attendance</w:t>
        </w:r>
        <w:r w:rsidR="00B22856">
          <w:rPr>
            <w:noProof/>
            <w:webHidden/>
          </w:rPr>
          <w:tab/>
        </w:r>
        <w:r w:rsidR="00B22856">
          <w:rPr>
            <w:noProof/>
            <w:webHidden/>
          </w:rPr>
          <w:fldChar w:fldCharType="begin"/>
        </w:r>
        <w:r w:rsidR="00B22856">
          <w:rPr>
            <w:noProof/>
            <w:webHidden/>
          </w:rPr>
          <w:instrText xml:space="preserve"> PAGEREF _Toc517172390 \h </w:instrText>
        </w:r>
        <w:r w:rsidR="00B22856">
          <w:rPr>
            <w:noProof/>
            <w:webHidden/>
          </w:rPr>
        </w:r>
        <w:r w:rsidR="00B22856">
          <w:rPr>
            <w:noProof/>
            <w:webHidden/>
          </w:rPr>
          <w:fldChar w:fldCharType="separate"/>
        </w:r>
        <w:r w:rsidR="00B22856">
          <w:rPr>
            <w:noProof/>
            <w:webHidden/>
          </w:rPr>
          <w:t>8</w:t>
        </w:r>
        <w:r w:rsidR="00B22856">
          <w:rPr>
            <w:noProof/>
            <w:webHidden/>
          </w:rPr>
          <w:fldChar w:fldCharType="end"/>
        </w:r>
      </w:hyperlink>
    </w:p>
    <w:p w14:paraId="3721FF3A"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391" w:history="1">
        <w:r w:rsidR="00B22856" w:rsidRPr="0044631E">
          <w:rPr>
            <w:rStyle w:val="Hyperlink"/>
            <w:noProof/>
          </w:rPr>
          <w:t>Tardiness, Absences, and Disruptions</w:t>
        </w:r>
        <w:r w:rsidR="00B22856">
          <w:rPr>
            <w:noProof/>
            <w:webHidden/>
          </w:rPr>
          <w:tab/>
        </w:r>
        <w:r w:rsidR="00B22856">
          <w:rPr>
            <w:noProof/>
            <w:webHidden/>
          </w:rPr>
          <w:fldChar w:fldCharType="begin"/>
        </w:r>
        <w:r w:rsidR="00B22856">
          <w:rPr>
            <w:noProof/>
            <w:webHidden/>
          </w:rPr>
          <w:instrText xml:space="preserve"> PAGEREF _Toc517172391 \h </w:instrText>
        </w:r>
        <w:r w:rsidR="00B22856">
          <w:rPr>
            <w:noProof/>
            <w:webHidden/>
          </w:rPr>
        </w:r>
        <w:r w:rsidR="00B22856">
          <w:rPr>
            <w:noProof/>
            <w:webHidden/>
          </w:rPr>
          <w:fldChar w:fldCharType="separate"/>
        </w:r>
        <w:r w:rsidR="00B22856">
          <w:rPr>
            <w:noProof/>
            <w:webHidden/>
          </w:rPr>
          <w:t>8</w:t>
        </w:r>
        <w:r w:rsidR="00B22856">
          <w:rPr>
            <w:noProof/>
            <w:webHidden/>
          </w:rPr>
          <w:fldChar w:fldCharType="end"/>
        </w:r>
      </w:hyperlink>
    </w:p>
    <w:p w14:paraId="2E492D76"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392" w:history="1">
        <w:r w:rsidR="00B22856" w:rsidRPr="0044631E">
          <w:rPr>
            <w:rStyle w:val="Hyperlink"/>
            <w:noProof/>
          </w:rPr>
          <w:t>Drops and Withdrawals</w:t>
        </w:r>
        <w:r w:rsidR="00B22856">
          <w:rPr>
            <w:noProof/>
            <w:webHidden/>
          </w:rPr>
          <w:tab/>
        </w:r>
        <w:r w:rsidR="00B22856">
          <w:rPr>
            <w:noProof/>
            <w:webHidden/>
          </w:rPr>
          <w:fldChar w:fldCharType="begin"/>
        </w:r>
        <w:r w:rsidR="00B22856">
          <w:rPr>
            <w:noProof/>
            <w:webHidden/>
          </w:rPr>
          <w:instrText xml:space="preserve"> PAGEREF _Toc517172392 \h </w:instrText>
        </w:r>
        <w:r w:rsidR="00B22856">
          <w:rPr>
            <w:noProof/>
            <w:webHidden/>
          </w:rPr>
        </w:r>
        <w:r w:rsidR="00B22856">
          <w:rPr>
            <w:noProof/>
            <w:webHidden/>
          </w:rPr>
          <w:fldChar w:fldCharType="separate"/>
        </w:r>
        <w:r w:rsidR="00B22856">
          <w:rPr>
            <w:noProof/>
            <w:webHidden/>
          </w:rPr>
          <w:t>9</w:t>
        </w:r>
        <w:r w:rsidR="00B22856">
          <w:rPr>
            <w:noProof/>
            <w:webHidden/>
          </w:rPr>
          <w:fldChar w:fldCharType="end"/>
        </w:r>
      </w:hyperlink>
    </w:p>
    <w:p w14:paraId="4861D618"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393" w:history="1">
        <w:r w:rsidR="00B22856" w:rsidRPr="0044631E">
          <w:rPr>
            <w:rStyle w:val="Hyperlink"/>
            <w:noProof/>
          </w:rPr>
          <w:t>Termination</w:t>
        </w:r>
        <w:r w:rsidR="00B22856">
          <w:rPr>
            <w:noProof/>
            <w:webHidden/>
          </w:rPr>
          <w:tab/>
        </w:r>
        <w:r w:rsidR="00B22856">
          <w:rPr>
            <w:noProof/>
            <w:webHidden/>
          </w:rPr>
          <w:fldChar w:fldCharType="begin"/>
        </w:r>
        <w:r w:rsidR="00B22856">
          <w:rPr>
            <w:noProof/>
            <w:webHidden/>
          </w:rPr>
          <w:instrText xml:space="preserve"> PAGEREF _Toc517172393 \h </w:instrText>
        </w:r>
        <w:r w:rsidR="00B22856">
          <w:rPr>
            <w:noProof/>
            <w:webHidden/>
          </w:rPr>
        </w:r>
        <w:r w:rsidR="00B22856">
          <w:rPr>
            <w:noProof/>
            <w:webHidden/>
          </w:rPr>
          <w:fldChar w:fldCharType="separate"/>
        </w:r>
        <w:r w:rsidR="00B22856">
          <w:rPr>
            <w:noProof/>
            <w:webHidden/>
          </w:rPr>
          <w:t>9</w:t>
        </w:r>
        <w:r w:rsidR="00B22856">
          <w:rPr>
            <w:noProof/>
            <w:webHidden/>
          </w:rPr>
          <w:fldChar w:fldCharType="end"/>
        </w:r>
      </w:hyperlink>
    </w:p>
    <w:p w14:paraId="6C5F2278"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394" w:history="1">
        <w:r w:rsidR="00B22856" w:rsidRPr="0044631E">
          <w:rPr>
            <w:rStyle w:val="Hyperlink"/>
            <w:noProof/>
          </w:rPr>
          <w:t>School Calendar</w:t>
        </w:r>
        <w:r w:rsidR="00B22856">
          <w:rPr>
            <w:noProof/>
            <w:webHidden/>
          </w:rPr>
          <w:tab/>
        </w:r>
        <w:r w:rsidR="00B22856">
          <w:rPr>
            <w:noProof/>
            <w:webHidden/>
          </w:rPr>
          <w:fldChar w:fldCharType="begin"/>
        </w:r>
        <w:r w:rsidR="00B22856">
          <w:rPr>
            <w:noProof/>
            <w:webHidden/>
          </w:rPr>
          <w:instrText xml:space="preserve"> PAGEREF _Toc517172394 \h </w:instrText>
        </w:r>
        <w:r w:rsidR="00B22856">
          <w:rPr>
            <w:noProof/>
            <w:webHidden/>
          </w:rPr>
        </w:r>
        <w:r w:rsidR="00B22856">
          <w:rPr>
            <w:noProof/>
            <w:webHidden/>
          </w:rPr>
          <w:fldChar w:fldCharType="separate"/>
        </w:r>
        <w:r w:rsidR="00B22856">
          <w:rPr>
            <w:noProof/>
            <w:webHidden/>
          </w:rPr>
          <w:t>9</w:t>
        </w:r>
        <w:r w:rsidR="00B22856">
          <w:rPr>
            <w:noProof/>
            <w:webHidden/>
          </w:rPr>
          <w:fldChar w:fldCharType="end"/>
        </w:r>
      </w:hyperlink>
    </w:p>
    <w:p w14:paraId="18BA47F0"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395" w:history="1">
        <w:r w:rsidR="00B22856" w:rsidRPr="0044631E">
          <w:rPr>
            <w:rStyle w:val="Hyperlink"/>
            <w:noProof/>
          </w:rPr>
          <w:t>Inclement Weather</w:t>
        </w:r>
        <w:r w:rsidR="00B22856">
          <w:rPr>
            <w:noProof/>
            <w:webHidden/>
          </w:rPr>
          <w:tab/>
        </w:r>
        <w:r w:rsidR="00B22856">
          <w:rPr>
            <w:noProof/>
            <w:webHidden/>
          </w:rPr>
          <w:fldChar w:fldCharType="begin"/>
        </w:r>
        <w:r w:rsidR="00B22856">
          <w:rPr>
            <w:noProof/>
            <w:webHidden/>
          </w:rPr>
          <w:instrText xml:space="preserve"> PAGEREF _Toc517172395 \h </w:instrText>
        </w:r>
        <w:r w:rsidR="00B22856">
          <w:rPr>
            <w:noProof/>
            <w:webHidden/>
          </w:rPr>
        </w:r>
        <w:r w:rsidR="00B22856">
          <w:rPr>
            <w:noProof/>
            <w:webHidden/>
          </w:rPr>
          <w:fldChar w:fldCharType="separate"/>
        </w:r>
        <w:r w:rsidR="00B22856">
          <w:rPr>
            <w:noProof/>
            <w:webHidden/>
          </w:rPr>
          <w:t>9</w:t>
        </w:r>
        <w:r w:rsidR="00B22856">
          <w:rPr>
            <w:noProof/>
            <w:webHidden/>
          </w:rPr>
          <w:fldChar w:fldCharType="end"/>
        </w:r>
      </w:hyperlink>
    </w:p>
    <w:p w14:paraId="3D667CDB"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396" w:history="1">
        <w:r w:rsidR="00B22856" w:rsidRPr="0044631E">
          <w:rPr>
            <w:rStyle w:val="Hyperlink"/>
            <w:noProof/>
          </w:rPr>
          <w:t>Layoff</w:t>
        </w:r>
        <w:r w:rsidR="00B22856">
          <w:rPr>
            <w:noProof/>
            <w:webHidden/>
          </w:rPr>
          <w:tab/>
        </w:r>
        <w:r w:rsidR="00B22856">
          <w:rPr>
            <w:noProof/>
            <w:webHidden/>
          </w:rPr>
          <w:fldChar w:fldCharType="begin"/>
        </w:r>
        <w:r w:rsidR="00B22856">
          <w:rPr>
            <w:noProof/>
            <w:webHidden/>
          </w:rPr>
          <w:instrText xml:space="preserve"> PAGEREF _Toc517172396 \h </w:instrText>
        </w:r>
        <w:r w:rsidR="00B22856">
          <w:rPr>
            <w:noProof/>
            <w:webHidden/>
          </w:rPr>
        </w:r>
        <w:r w:rsidR="00B22856">
          <w:rPr>
            <w:noProof/>
            <w:webHidden/>
          </w:rPr>
          <w:fldChar w:fldCharType="separate"/>
        </w:r>
        <w:r w:rsidR="00B22856">
          <w:rPr>
            <w:noProof/>
            <w:webHidden/>
          </w:rPr>
          <w:t>9</w:t>
        </w:r>
        <w:r w:rsidR="00B22856">
          <w:rPr>
            <w:noProof/>
            <w:webHidden/>
          </w:rPr>
          <w:fldChar w:fldCharType="end"/>
        </w:r>
      </w:hyperlink>
    </w:p>
    <w:p w14:paraId="1FD0C004"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397" w:history="1">
        <w:r w:rsidR="00B22856" w:rsidRPr="0044631E">
          <w:rPr>
            <w:rStyle w:val="Hyperlink"/>
            <w:noProof/>
          </w:rPr>
          <w:t>Davis-bacon act</w:t>
        </w:r>
        <w:r w:rsidR="00B22856">
          <w:rPr>
            <w:noProof/>
            <w:webHidden/>
          </w:rPr>
          <w:tab/>
        </w:r>
        <w:r w:rsidR="00B22856">
          <w:rPr>
            <w:noProof/>
            <w:webHidden/>
          </w:rPr>
          <w:fldChar w:fldCharType="begin"/>
        </w:r>
        <w:r w:rsidR="00B22856">
          <w:rPr>
            <w:noProof/>
            <w:webHidden/>
          </w:rPr>
          <w:instrText xml:space="preserve"> PAGEREF _Toc517172397 \h </w:instrText>
        </w:r>
        <w:r w:rsidR="00B22856">
          <w:rPr>
            <w:noProof/>
            <w:webHidden/>
          </w:rPr>
        </w:r>
        <w:r w:rsidR="00B22856">
          <w:rPr>
            <w:noProof/>
            <w:webHidden/>
          </w:rPr>
          <w:fldChar w:fldCharType="separate"/>
        </w:r>
        <w:r w:rsidR="00B22856">
          <w:rPr>
            <w:noProof/>
            <w:webHidden/>
          </w:rPr>
          <w:t>9</w:t>
        </w:r>
        <w:r w:rsidR="00B22856">
          <w:rPr>
            <w:noProof/>
            <w:webHidden/>
          </w:rPr>
          <w:fldChar w:fldCharType="end"/>
        </w:r>
      </w:hyperlink>
    </w:p>
    <w:p w14:paraId="266326DB"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398" w:history="1">
        <w:r w:rsidR="00B22856" w:rsidRPr="0044631E">
          <w:rPr>
            <w:rStyle w:val="Hyperlink"/>
            <w:noProof/>
          </w:rPr>
          <w:t>Probationary Period</w:t>
        </w:r>
        <w:r w:rsidR="00B22856">
          <w:rPr>
            <w:noProof/>
            <w:webHidden/>
          </w:rPr>
          <w:tab/>
        </w:r>
        <w:r w:rsidR="00B22856">
          <w:rPr>
            <w:noProof/>
            <w:webHidden/>
          </w:rPr>
          <w:fldChar w:fldCharType="begin"/>
        </w:r>
        <w:r w:rsidR="00B22856">
          <w:rPr>
            <w:noProof/>
            <w:webHidden/>
          </w:rPr>
          <w:instrText xml:space="preserve"> PAGEREF _Toc517172398 \h </w:instrText>
        </w:r>
        <w:r w:rsidR="00B22856">
          <w:rPr>
            <w:noProof/>
            <w:webHidden/>
          </w:rPr>
        </w:r>
        <w:r w:rsidR="00B22856">
          <w:rPr>
            <w:noProof/>
            <w:webHidden/>
          </w:rPr>
          <w:fldChar w:fldCharType="separate"/>
        </w:r>
        <w:r w:rsidR="00B22856">
          <w:rPr>
            <w:noProof/>
            <w:webHidden/>
          </w:rPr>
          <w:t>10</w:t>
        </w:r>
        <w:r w:rsidR="00B22856">
          <w:rPr>
            <w:noProof/>
            <w:webHidden/>
          </w:rPr>
          <w:fldChar w:fldCharType="end"/>
        </w:r>
      </w:hyperlink>
    </w:p>
    <w:p w14:paraId="44D66B63"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399" w:history="1">
        <w:r w:rsidR="00B22856" w:rsidRPr="0044631E">
          <w:rPr>
            <w:rStyle w:val="Hyperlink"/>
            <w:noProof/>
          </w:rPr>
          <w:t>Journeyperson</w:t>
        </w:r>
        <w:r w:rsidR="00B22856">
          <w:rPr>
            <w:noProof/>
            <w:webHidden/>
          </w:rPr>
          <w:tab/>
        </w:r>
        <w:r w:rsidR="00B22856">
          <w:rPr>
            <w:noProof/>
            <w:webHidden/>
          </w:rPr>
          <w:fldChar w:fldCharType="begin"/>
        </w:r>
        <w:r w:rsidR="00B22856">
          <w:rPr>
            <w:noProof/>
            <w:webHidden/>
          </w:rPr>
          <w:instrText xml:space="preserve"> PAGEREF _Toc517172399 \h </w:instrText>
        </w:r>
        <w:r w:rsidR="00B22856">
          <w:rPr>
            <w:noProof/>
            <w:webHidden/>
          </w:rPr>
        </w:r>
        <w:r w:rsidR="00B22856">
          <w:rPr>
            <w:noProof/>
            <w:webHidden/>
          </w:rPr>
          <w:fldChar w:fldCharType="separate"/>
        </w:r>
        <w:r w:rsidR="00B22856">
          <w:rPr>
            <w:noProof/>
            <w:webHidden/>
          </w:rPr>
          <w:t>10</w:t>
        </w:r>
        <w:r w:rsidR="00B22856">
          <w:rPr>
            <w:noProof/>
            <w:webHidden/>
          </w:rPr>
          <w:fldChar w:fldCharType="end"/>
        </w:r>
      </w:hyperlink>
    </w:p>
    <w:p w14:paraId="70E287E8"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400" w:history="1">
        <w:r w:rsidR="00B22856" w:rsidRPr="0044631E">
          <w:rPr>
            <w:rStyle w:val="Hyperlink"/>
            <w:noProof/>
          </w:rPr>
          <w:t>Program Sponsor Obligations</w:t>
        </w:r>
        <w:r w:rsidR="00B22856">
          <w:rPr>
            <w:noProof/>
            <w:webHidden/>
          </w:rPr>
          <w:tab/>
        </w:r>
        <w:r w:rsidR="00B22856">
          <w:rPr>
            <w:noProof/>
            <w:webHidden/>
          </w:rPr>
          <w:fldChar w:fldCharType="begin"/>
        </w:r>
        <w:r w:rsidR="00B22856">
          <w:rPr>
            <w:noProof/>
            <w:webHidden/>
          </w:rPr>
          <w:instrText xml:space="preserve"> PAGEREF _Toc517172400 \h </w:instrText>
        </w:r>
        <w:r w:rsidR="00B22856">
          <w:rPr>
            <w:noProof/>
            <w:webHidden/>
          </w:rPr>
        </w:r>
        <w:r w:rsidR="00B22856">
          <w:rPr>
            <w:noProof/>
            <w:webHidden/>
          </w:rPr>
          <w:fldChar w:fldCharType="separate"/>
        </w:r>
        <w:r w:rsidR="00B22856">
          <w:rPr>
            <w:noProof/>
            <w:webHidden/>
          </w:rPr>
          <w:t>10</w:t>
        </w:r>
        <w:r w:rsidR="00B22856">
          <w:rPr>
            <w:noProof/>
            <w:webHidden/>
          </w:rPr>
          <w:fldChar w:fldCharType="end"/>
        </w:r>
      </w:hyperlink>
    </w:p>
    <w:p w14:paraId="3D84D268"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401" w:history="1">
        <w:r w:rsidR="00B22856" w:rsidRPr="0044631E">
          <w:rPr>
            <w:rStyle w:val="Hyperlink"/>
            <w:noProof/>
          </w:rPr>
          <w:t>Contractor sponsor Obligations</w:t>
        </w:r>
        <w:r w:rsidR="00B22856">
          <w:rPr>
            <w:noProof/>
            <w:webHidden/>
          </w:rPr>
          <w:tab/>
        </w:r>
        <w:r w:rsidR="00B22856">
          <w:rPr>
            <w:noProof/>
            <w:webHidden/>
          </w:rPr>
          <w:fldChar w:fldCharType="begin"/>
        </w:r>
        <w:r w:rsidR="00B22856">
          <w:rPr>
            <w:noProof/>
            <w:webHidden/>
          </w:rPr>
          <w:instrText xml:space="preserve"> PAGEREF _Toc517172401 \h </w:instrText>
        </w:r>
        <w:r w:rsidR="00B22856">
          <w:rPr>
            <w:noProof/>
            <w:webHidden/>
          </w:rPr>
        </w:r>
        <w:r w:rsidR="00B22856">
          <w:rPr>
            <w:noProof/>
            <w:webHidden/>
          </w:rPr>
          <w:fldChar w:fldCharType="separate"/>
        </w:r>
        <w:r w:rsidR="00B22856">
          <w:rPr>
            <w:noProof/>
            <w:webHidden/>
          </w:rPr>
          <w:t>10</w:t>
        </w:r>
        <w:r w:rsidR="00B22856">
          <w:rPr>
            <w:noProof/>
            <w:webHidden/>
          </w:rPr>
          <w:fldChar w:fldCharType="end"/>
        </w:r>
      </w:hyperlink>
    </w:p>
    <w:p w14:paraId="2B88B4D4" w14:textId="77777777" w:rsidR="00B22856" w:rsidRDefault="00FE6A69">
      <w:pPr>
        <w:pStyle w:val="TOC1"/>
        <w:tabs>
          <w:tab w:val="right" w:leader="dot" w:pos="10790"/>
        </w:tabs>
        <w:rPr>
          <w:rFonts w:eastAsiaTheme="minorEastAsia" w:cstheme="minorBidi"/>
          <w:b w:val="0"/>
          <w:bCs w:val="0"/>
          <w:caps w:val="0"/>
          <w:noProof/>
          <w:sz w:val="22"/>
          <w:szCs w:val="22"/>
        </w:rPr>
      </w:pPr>
      <w:hyperlink w:anchor="_Toc517172402" w:history="1">
        <w:r w:rsidR="00B22856" w:rsidRPr="0044631E">
          <w:rPr>
            <w:rStyle w:val="Hyperlink"/>
            <w:noProof/>
          </w:rPr>
          <w:t>On-The-Job Training</w:t>
        </w:r>
        <w:r w:rsidR="00B22856">
          <w:rPr>
            <w:noProof/>
            <w:webHidden/>
          </w:rPr>
          <w:tab/>
        </w:r>
        <w:r w:rsidR="00B22856">
          <w:rPr>
            <w:noProof/>
            <w:webHidden/>
          </w:rPr>
          <w:fldChar w:fldCharType="begin"/>
        </w:r>
        <w:r w:rsidR="00B22856">
          <w:rPr>
            <w:noProof/>
            <w:webHidden/>
          </w:rPr>
          <w:instrText xml:space="preserve"> PAGEREF _Toc517172402 \h </w:instrText>
        </w:r>
        <w:r w:rsidR="00B22856">
          <w:rPr>
            <w:noProof/>
            <w:webHidden/>
          </w:rPr>
        </w:r>
        <w:r w:rsidR="00B22856">
          <w:rPr>
            <w:noProof/>
            <w:webHidden/>
          </w:rPr>
          <w:fldChar w:fldCharType="separate"/>
        </w:r>
        <w:r w:rsidR="00B22856">
          <w:rPr>
            <w:noProof/>
            <w:webHidden/>
          </w:rPr>
          <w:t>10</w:t>
        </w:r>
        <w:r w:rsidR="00B22856">
          <w:rPr>
            <w:noProof/>
            <w:webHidden/>
          </w:rPr>
          <w:fldChar w:fldCharType="end"/>
        </w:r>
      </w:hyperlink>
    </w:p>
    <w:p w14:paraId="368DE2B6" w14:textId="77777777" w:rsidR="001C437F" w:rsidRPr="00D400BE" w:rsidRDefault="001B5E9B" w:rsidP="00A10008">
      <w:pPr>
        <w:pStyle w:val="Nick1"/>
      </w:pPr>
      <w:r w:rsidRPr="001B5E9B">
        <w:rPr>
          <w:rFonts w:asciiTheme="minorHAnsi" w:hAnsiTheme="minorHAnsi"/>
          <w:bCs/>
          <w:noProof/>
          <w:snapToGrid/>
          <w:sz w:val="36"/>
          <w:szCs w:val="20"/>
        </w:rPr>
        <w:fldChar w:fldCharType="end"/>
      </w:r>
      <w:r w:rsidR="007F6CBC" w:rsidRPr="007A2D77">
        <w:rPr>
          <w:sz w:val="24"/>
        </w:rPr>
        <w:br w:type="page"/>
      </w:r>
      <w:bookmarkStart w:id="4" w:name="_Toc517172370"/>
      <w:r w:rsidR="001C437F" w:rsidRPr="00D400BE">
        <w:lastRenderedPageBreak/>
        <w:t>The Purpose of this Guide</w:t>
      </w:r>
      <w:bookmarkEnd w:id="4"/>
      <w:r w:rsidR="001C437F" w:rsidRPr="00D400BE">
        <w:t xml:space="preserve"> </w:t>
      </w:r>
    </w:p>
    <w:p w14:paraId="7C3F34B5" w14:textId="77777777" w:rsidR="001C437F" w:rsidRPr="00D400BE" w:rsidRDefault="001C437F" w:rsidP="001C437F">
      <w:pPr>
        <w:pStyle w:val="NormalWeb"/>
        <w:jc w:val="both"/>
        <w:rPr>
          <w:rFonts w:ascii="Calibri" w:hAnsi="Calibri" w:cs="Tahoma"/>
          <w:sz w:val="22"/>
        </w:rPr>
      </w:pPr>
      <w:r w:rsidRPr="00D400BE">
        <w:rPr>
          <w:rFonts w:ascii="Calibri" w:hAnsi="Calibri" w:cs="Tahoma"/>
          <w:sz w:val="22"/>
        </w:rPr>
        <w:t xml:space="preserve">The </w:t>
      </w:r>
      <w:r w:rsidR="00462D86" w:rsidRPr="00D400BE">
        <w:rPr>
          <w:rFonts w:ascii="Calibri" w:hAnsi="Calibri" w:cs="Tahoma"/>
          <w:sz w:val="22"/>
        </w:rPr>
        <w:t>purpose of this guidebook is</w:t>
      </w:r>
      <w:r w:rsidRPr="00D400BE">
        <w:rPr>
          <w:rFonts w:ascii="Calibri" w:hAnsi="Calibri" w:cs="Tahoma"/>
          <w:sz w:val="22"/>
        </w:rPr>
        <w:t xml:space="preserve"> to inform</w:t>
      </w:r>
      <w:r w:rsidR="00462D86" w:rsidRPr="00D400BE">
        <w:rPr>
          <w:rFonts w:ascii="Calibri" w:hAnsi="Calibri" w:cs="Tahoma"/>
          <w:sz w:val="22"/>
        </w:rPr>
        <w:t xml:space="preserve"> </w:t>
      </w:r>
      <w:r w:rsidR="00F25D27">
        <w:rPr>
          <w:rFonts w:ascii="Calibri" w:hAnsi="Calibri" w:cs="Tahoma"/>
          <w:sz w:val="22"/>
        </w:rPr>
        <w:t>Contractor S</w:t>
      </w:r>
      <w:r w:rsidR="00D84A8A">
        <w:rPr>
          <w:rFonts w:ascii="Calibri" w:hAnsi="Calibri" w:cs="Tahoma"/>
          <w:sz w:val="22"/>
        </w:rPr>
        <w:t>ponsor</w:t>
      </w:r>
      <w:r w:rsidR="00462D86" w:rsidRPr="00D400BE">
        <w:rPr>
          <w:rFonts w:ascii="Calibri" w:hAnsi="Calibri" w:cs="Tahoma"/>
          <w:sz w:val="22"/>
        </w:rPr>
        <w:t xml:space="preserve">s of the </w:t>
      </w:r>
      <w:r w:rsidRPr="00D400BE">
        <w:rPr>
          <w:rFonts w:ascii="Calibri" w:hAnsi="Calibri" w:cs="Tahoma"/>
          <w:sz w:val="22"/>
        </w:rPr>
        <w:t xml:space="preserve">ABC </w:t>
      </w:r>
      <w:r w:rsidR="009C24CF" w:rsidRPr="00D400BE">
        <w:rPr>
          <w:rFonts w:ascii="Calibri" w:hAnsi="Calibri" w:cs="Tahoma"/>
          <w:sz w:val="22"/>
        </w:rPr>
        <w:t>Apprenticeship T</w:t>
      </w:r>
      <w:r w:rsidR="00462D86" w:rsidRPr="00D400BE">
        <w:rPr>
          <w:rFonts w:ascii="Calibri" w:hAnsi="Calibri" w:cs="Tahoma"/>
          <w:sz w:val="22"/>
        </w:rPr>
        <w:t xml:space="preserve">raining Program policies and procedures, </w:t>
      </w:r>
      <w:r w:rsidRPr="00D400BE">
        <w:rPr>
          <w:rFonts w:ascii="Calibri" w:hAnsi="Calibri" w:cs="Tahoma"/>
          <w:sz w:val="22"/>
        </w:rPr>
        <w:t>provide information on the roles and responsibilities of a partici</w:t>
      </w:r>
      <w:r w:rsidR="00462D86" w:rsidRPr="00D400BE">
        <w:rPr>
          <w:rFonts w:ascii="Calibri" w:hAnsi="Calibri" w:cs="Tahoma"/>
          <w:sz w:val="22"/>
        </w:rPr>
        <w:t xml:space="preserve">pating </w:t>
      </w:r>
      <w:r w:rsidR="00F25D27">
        <w:rPr>
          <w:rFonts w:ascii="Calibri" w:hAnsi="Calibri" w:cs="Tahoma"/>
          <w:sz w:val="22"/>
        </w:rPr>
        <w:t>Contractor S</w:t>
      </w:r>
      <w:r w:rsidR="00D84A8A">
        <w:rPr>
          <w:rFonts w:ascii="Calibri" w:hAnsi="Calibri" w:cs="Tahoma"/>
          <w:sz w:val="22"/>
        </w:rPr>
        <w:t>ponsor</w:t>
      </w:r>
      <w:r w:rsidR="00462D86" w:rsidRPr="00D400BE">
        <w:rPr>
          <w:rFonts w:ascii="Calibri" w:hAnsi="Calibri" w:cs="Tahoma"/>
          <w:sz w:val="22"/>
        </w:rPr>
        <w:t xml:space="preserve">, and </w:t>
      </w:r>
      <w:r w:rsidRPr="00D400BE">
        <w:rPr>
          <w:rFonts w:ascii="Calibri" w:hAnsi="Calibri" w:cs="Tahoma"/>
          <w:sz w:val="22"/>
        </w:rPr>
        <w:t xml:space="preserve">provide guidance on complying with government regulations for apprentices. </w:t>
      </w:r>
      <w:r w:rsidR="00F25D27">
        <w:rPr>
          <w:rFonts w:ascii="Calibri" w:hAnsi="Calibri" w:cs="Tahoma"/>
          <w:sz w:val="22"/>
        </w:rPr>
        <w:t>Contractor S</w:t>
      </w:r>
      <w:r w:rsidR="00D84A8A">
        <w:rPr>
          <w:rFonts w:ascii="Calibri" w:hAnsi="Calibri" w:cs="Tahoma"/>
          <w:sz w:val="22"/>
        </w:rPr>
        <w:t>ponsor</w:t>
      </w:r>
      <w:r w:rsidRPr="00D400BE">
        <w:rPr>
          <w:rFonts w:ascii="Calibri" w:hAnsi="Calibri" w:cs="Tahoma"/>
          <w:sz w:val="22"/>
        </w:rPr>
        <w:t xml:space="preserve">s bear the responsibility of complying with pertinent regulations, especially those relating to wage levels, on-the-job training (OJT), and prevailing wage projects. </w:t>
      </w:r>
    </w:p>
    <w:p w14:paraId="1FD606BB" w14:textId="77777777" w:rsidR="00614F0B" w:rsidRDefault="00F25D27" w:rsidP="001C437F">
      <w:pPr>
        <w:pStyle w:val="NormalWeb"/>
        <w:jc w:val="both"/>
        <w:rPr>
          <w:rFonts w:ascii="Calibri" w:hAnsi="Calibri" w:cs="Tahoma"/>
          <w:sz w:val="22"/>
        </w:rPr>
      </w:pPr>
      <w:r>
        <w:rPr>
          <w:rFonts w:ascii="Calibri" w:hAnsi="Calibri" w:cs="Tahoma"/>
          <w:sz w:val="22"/>
        </w:rPr>
        <w:t>Contractor S</w:t>
      </w:r>
      <w:r w:rsidR="00D84A8A">
        <w:rPr>
          <w:rFonts w:ascii="Calibri" w:hAnsi="Calibri" w:cs="Tahoma"/>
          <w:sz w:val="22"/>
        </w:rPr>
        <w:t>ponsor</w:t>
      </w:r>
      <w:r w:rsidR="000A6A3D" w:rsidRPr="00D400BE">
        <w:rPr>
          <w:rFonts w:ascii="Calibri" w:hAnsi="Calibri" w:cs="Tahoma"/>
          <w:sz w:val="22"/>
        </w:rPr>
        <w:t xml:space="preserve"> involvement</w:t>
      </w:r>
      <w:r w:rsidR="001C437F" w:rsidRPr="00D400BE">
        <w:rPr>
          <w:rFonts w:ascii="Calibri" w:hAnsi="Calibri" w:cs="Tahoma"/>
          <w:sz w:val="22"/>
        </w:rPr>
        <w:t xml:space="preserve"> in </w:t>
      </w:r>
      <w:r w:rsidR="000A6A3D" w:rsidRPr="00D400BE">
        <w:rPr>
          <w:rFonts w:ascii="Calibri" w:hAnsi="Calibri" w:cs="Tahoma"/>
          <w:sz w:val="22"/>
        </w:rPr>
        <w:t xml:space="preserve">apprenticeship </w:t>
      </w:r>
      <w:r w:rsidR="001C437F" w:rsidRPr="00D400BE">
        <w:rPr>
          <w:rFonts w:ascii="Calibri" w:hAnsi="Calibri" w:cs="Tahoma"/>
          <w:sz w:val="22"/>
        </w:rPr>
        <w:t>training make</w:t>
      </w:r>
      <w:r w:rsidR="000A6A3D" w:rsidRPr="00D400BE">
        <w:rPr>
          <w:rFonts w:ascii="Calibri" w:hAnsi="Calibri" w:cs="Tahoma"/>
          <w:sz w:val="22"/>
        </w:rPr>
        <w:t>s</w:t>
      </w:r>
      <w:r w:rsidR="001C437F" w:rsidRPr="00D400BE">
        <w:rPr>
          <w:rFonts w:ascii="Calibri" w:hAnsi="Calibri" w:cs="Tahoma"/>
          <w:sz w:val="22"/>
        </w:rPr>
        <w:t xml:space="preserve"> a significant difference in the overall quality of the program. Therefore, it is </w:t>
      </w:r>
      <w:r w:rsidR="001B0AA5" w:rsidRPr="00D400BE">
        <w:rPr>
          <w:rFonts w:ascii="Calibri" w:hAnsi="Calibri" w:cs="Tahoma"/>
          <w:b/>
          <w:sz w:val="22"/>
        </w:rPr>
        <w:t>mandatory</w:t>
      </w:r>
      <w:r w:rsidR="001B0AA5" w:rsidRPr="00D400BE">
        <w:rPr>
          <w:rFonts w:ascii="Calibri" w:hAnsi="Calibri" w:cs="Tahoma"/>
          <w:sz w:val="22"/>
        </w:rPr>
        <w:t xml:space="preserve"> </w:t>
      </w:r>
      <w:r w:rsidR="001C437F" w:rsidRPr="00D400BE">
        <w:rPr>
          <w:rFonts w:ascii="Calibri" w:hAnsi="Calibri" w:cs="Tahoma"/>
          <w:sz w:val="22"/>
        </w:rPr>
        <w:t>to keep the lines of communi</w:t>
      </w:r>
      <w:r w:rsidR="00614F0B">
        <w:rPr>
          <w:rFonts w:ascii="Calibri" w:hAnsi="Calibri" w:cs="Tahoma"/>
          <w:sz w:val="22"/>
        </w:rPr>
        <w:t>cation open between yourself,</w:t>
      </w:r>
      <w:r w:rsidR="001C437F" w:rsidRPr="00D400BE">
        <w:rPr>
          <w:rFonts w:ascii="Calibri" w:hAnsi="Calibri" w:cs="Tahoma"/>
          <w:sz w:val="22"/>
        </w:rPr>
        <w:t xml:space="preserve"> the ABC </w:t>
      </w:r>
      <w:r w:rsidR="009C24CF" w:rsidRPr="00D400BE">
        <w:rPr>
          <w:rFonts w:ascii="Calibri" w:hAnsi="Calibri" w:cs="Tahoma"/>
          <w:sz w:val="22"/>
        </w:rPr>
        <w:t>FGCC</w:t>
      </w:r>
      <w:r w:rsidR="001C437F" w:rsidRPr="00D400BE">
        <w:rPr>
          <w:rFonts w:ascii="Calibri" w:hAnsi="Calibri" w:cs="Tahoma"/>
          <w:sz w:val="22"/>
        </w:rPr>
        <w:t xml:space="preserve"> staff, </w:t>
      </w:r>
      <w:r w:rsidR="00614F0B">
        <w:rPr>
          <w:rFonts w:ascii="Calibri" w:hAnsi="Calibri" w:cs="Tahoma"/>
          <w:sz w:val="22"/>
        </w:rPr>
        <w:t xml:space="preserve">and </w:t>
      </w:r>
      <w:r w:rsidR="001C437F" w:rsidRPr="00D400BE">
        <w:rPr>
          <w:rFonts w:ascii="Calibri" w:hAnsi="Calibri" w:cs="Tahoma"/>
          <w:sz w:val="22"/>
        </w:rPr>
        <w:t xml:space="preserve">the </w:t>
      </w:r>
      <w:r w:rsidR="00027ECB" w:rsidRPr="00D400BE">
        <w:rPr>
          <w:rFonts w:ascii="Calibri" w:hAnsi="Calibri" w:cs="Tahoma"/>
          <w:sz w:val="22"/>
        </w:rPr>
        <w:t>apprentice</w:t>
      </w:r>
      <w:r w:rsidR="00614F0B">
        <w:rPr>
          <w:rFonts w:ascii="Calibri" w:hAnsi="Calibri" w:cs="Tahoma"/>
          <w:sz w:val="22"/>
        </w:rPr>
        <w:t>s</w:t>
      </w:r>
      <w:r w:rsidR="001C437F" w:rsidRPr="00D400BE">
        <w:rPr>
          <w:rFonts w:ascii="Calibri" w:hAnsi="Calibri" w:cs="Tahoma"/>
          <w:sz w:val="22"/>
        </w:rPr>
        <w:t xml:space="preserve">. </w:t>
      </w:r>
    </w:p>
    <w:p w14:paraId="70CCFAE3" w14:textId="77777777" w:rsidR="001C437F" w:rsidRPr="00D400BE" w:rsidRDefault="001B0AA5" w:rsidP="001734EF">
      <w:pPr>
        <w:pStyle w:val="NormalWeb"/>
        <w:jc w:val="both"/>
        <w:rPr>
          <w:rFonts w:ascii="Calibri" w:hAnsi="Calibri" w:cs="Tahoma"/>
          <w:sz w:val="22"/>
        </w:rPr>
      </w:pPr>
      <w:r w:rsidRPr="00D400BE">
        <w:rPr>
          <w:rFonts w:ascii="Calibri" w:hAnsi="Calibri" w:cs="Tahoma"/>
          <w:b/>
          <w:sz w:val="22"/>
        </w:rPr>
        <w:t>Our policy with the State of Florida requires the following</w:t>
      </w:r>
      <w:r w:rsidR="00532DE6" w:rsidRPr="00D400BE">
        <w:rPr>
          <w:rFonts w:ascii="Calibri" w:hAnsi="Calibri" w:cs="Tahoma"/>
          <w:b/>
          <w:sz w:val="22"/>
        </w:rPr>
        <w:t xml:space="preserve"> </w:t>
      </w:r>
      <w:r w:rsidR="00FA1F0C" w:rsidRPr="00D400BE">
        <w:rPr>
          <w:rFonts w:ascii="Calibri" w:hAnsi="Calibri" w:cs="Tahoma"/>
          <w:b/>
          <w:sz w:val="22"/>
        </w:rPr>
        <w:t xml:space="preserve">documentation </w:t>
      </w:r>
      <w:r w:rsidR="00532DE6" w:rsidRPr="00D400BE">
        <w:rPr>
          <w:rFonts w:ascii="Calibri" w:hAnsi="Calibri" w:cs="Tahoma"/>
          <w:b/>
          <w:sz w:val="22"/>
        </w:rPr>
        <w:t>prior to registering apprentices each year</w:t>
      </w:r>
      <w:r w:rsidRPr="00D400BE">
        <w:rPr>
          <w:rFonts w:ascii="Calibri" w:hAnsi="Calibri" w:cs="Tahoma"/>
          <w:b/>
          <w:sz w:val="22"/>
        </w:rPr>
        <w:t>:</w:t>
      </w:r>
    </w:p>
    <w:p w14:paraId="02C1D732" w14:textId="77777777" w:rsidR="00A9017E" w:rsidRDefault="00D84A8A" w:rsidP="00A9017E">
      <w:pPr>
        <w:pStyle w:val="NormalWeb"/>
        <w:numPr>
          <w:ilvl w:val="0"/>
          <w:numId w:val="22"/>
        </w:numPr>
        <w:jc w:val="both"/>
        <w:rPr>
          <w:rFonts w:ascii="Calibri" w:hAnsi="Calibri" w:cs="Tahoma"/>
          <w:sz w:val="22"/>
        </w:rPr>
      </w:pPr>
      <w:r>
        <w:rPr>
          <w:rFonts w:ascii="Calibri" w:hAnsi="Calibri" w:cs="Tahoma"/>
          <w:sz w:val="22"/>
        </w:rPr>
        <w:t xml:space="preserve">Contractor </w:t>
      </w:r>
      <w:r w:rsidR="00A9017E" w:rsidRPr="00D400BE">
        <w:rPr>
          <w:rFonts w:ascii="Calibri" w:hAnsi="Calibri" w:cs="Tahoma"/>
          <w:sz w:val="22"/>
        </w:rPr>
        <w:t>Sponsor Contract Agreement</w:t>
      </w:r>
    </w:p>
    <w:p w14:paraId="61694F09" w14:textId="77777777" w:rsidR="00491C73" w:rsidRPr="00D400BE" w:rsidRDefault="00491C73" w:rsidP="00A9017E">
      <w:pPr>
        <w:pStyle w:val="NormalWeb"/>
        <w:numPr>
          <w:ilvl w:val="0"/>
          <w:numId w:val="22"/>
        </w:numPr>
        <w:jc w:val="both"/>
        <w:rPr>
          <w:rFonts w:ascii="Calibri" w:hAnsi="Calibri" w:cs="Tahoma"/>
          <w:sz w:val="22"/>
        </w:rPr>
      </w:pPr>
      <w:r>
        <w:rPr>
          <w:rFonts w:ascii="Calibri" w:hAnsi="Calibri" w:cs="Tahoma"/>
          <w:sz w:val="22"/>
        </w:rPr>
        <w:t>Company Contact Form</w:t>
      </w:r>
    </w:p>
    <w:p w14:paraId="2009FD1E" w14:textId="77777777" w:rsidR="00A9017E" w:rsidRPr="00D400BE" w:rsidRDefault="00491C73" w:rsidP="00A9017E">
      <w:pPr>
        <w:pStyle w:val="NormalWeb"/>
        <w:numPr>
          <w:ilvl w:val="0"/>
          <w:numId w:val="22"/>
        </w:numPr>
        <w:jc w:val="both"/>
        <w:rPr>
          <w:rFonts w:ascii="Calibri" w:hAnsi="Calibri" w:cs="Tahoma"/>
          <w:sz w:val="22"/>
        </w:rPr>
      </w:pPr>
      <w:r>
        <w:rPr>
          <w:rFonts w:ascii="Calibri" w:hAnsi="Calibri" w:cs="Tahoma"/>
          <w:sz w:val="22"/>
        </w:rPr>
        <w:t>Current Journeyman Wage Survey</w:t>
      </w:r>
    </w:p>
    <w:p w14:paraId="3A402125" w14:textId="77777777" w:rsidR="00532DE6" w:rsidRPr="00D400BE" w:rsidRDefault="00532DE6" w:rsidP="001B0AA5">
      <w:pPr>
        <w:pStyle w:val="NormalWeb"/>
        <w:numPr>
          <w:ilvl w:val="0"/>
          <w:numId w:val="22"/>
        </w:numPr>
        <w:jc w:val="both"/>
        <w:rPr>
          <w:rFonts w:ascii="Calibri" w:hAnsi="Calibri" w:cs="Tahoma"/>
          <w:sz w:val="22"/>
        </w:rPr>
      </w:pPr>
      <w:r w:rsidRPr="00D400BE">
        <w:rPr>
          <w:rFonts w:ascii="Calibri" w:hAnsi="Calibri" w:cs="Tahoma"/>
          <w:sz w:val="22"/>
        </w:rPr>
        <w:t xml:space="preserve">Current </w:t>
      </w:r>
      <w:r w:rsidR="00BF6337" w:rsidRPr="00D400BE">
        <w:rPr>
          <w:rFonts w:ascii="Calibri" w:hAnsi="Calibri" w:cs="Tahoma"/>
          <w:sz w:val="22"/>
        </w:rPr>
        <w:t>Demo</w:t>
      </w:r>
      <w:r w:rsidR="00A9017E" w:rsidRPr="00D400BE">
        <w:rPr>
          <w:rFonts w:ascii="Calibri" w:hAnsi="Calibri" w:cs="Tahoma"/>
          <w:sz w:val="22"/>
        </w:rPr>
        <w:t>graphic Survey</w:t>
      </w:r>
    </w:p>
    <w:p w14:paraId="49445997" w14:textId="77777777" w:rsidR="00A9017E" w:rsidRPr="00D400BE" w:rsidRDefault="00A9017E" w:rsidP="001B0AA5">
      <w:pPr>
        <w:pStyle w:val="NormalWeb"/>
        <w:numPr>
          <w:ilvl w:val="0"/>
          <w:numId w:val="22"/>
        </w:numPr>
        <w:jc w:val="both"/>
        <w:rPr>
          <w:rFonts w:ascii="Calibri" w:hAnsi="Calibri" w:cs="Tahoma"/>
          <w:sz w:val="22"/>
        </w:rPr>
      </w:pPr>
      <w:r w:rsidRPr="00D400BE">
        <w:rPr>
          <w:rFonts w:ascii="Calibri" w:hAnsi="Calibri" w:cs="Tahoma"/>
          <w:sz w:val="22"/>
        </w:rPr>
        <w:t>Current Apprentice-to-Journeyman Ratio</w:t>
      </w:r>
    </w:p>
    <w:p w14:paraId="5E2DC4D4" w14:textId="77777777" w:rsidR="00A9017E" w:rsidRPr="006B618D" w:rsidRDefault="00F92CF4" w:rsidP="006B618D">
      <w:pPr>
        <w:pStyle w:val="NormalWeb"/>
        <w:numPr>
          <w:ilvl w:val="0"/>
          <w:numId w:val="22"/>
        </w:numPr>
        <w:jc w:val="both"/>
        <w:rPr>
          <w:rFonts w:ascii="Calibri" w:hAnsi="Calibri" w:cs="Tahoma"/>
          <w:sz w:val="22"/>
        </w:rPr>
      </w:pPr>
      <w:r>
        <w:rPr>
          <w:rFonts w:ascii="Calibri" w:hAnsi="Calibri" w:cs="Tahoma"/>
          <w:sz w:val="22"/>
        </w:rPr>
        <w:t>Apprentice must be in good standing</w:t>
      </w:r>
      <w:r w:rsidR="00A9017E" w:rsidRPr="00D400BE">
        <w:rPr>
          <w:rFonts w:ascii="Calibri" w:hAnsi="Calibri" w:cs="Tahoma"/>
          <w:sz w:val="22"/>
        </w:rPr>
        <w:t xml:space="preserve"> with applicable OJT hours prior to fall registration</w:t>
      </w:r>
    </w:p>
    <w:p w14:paraId="1CE4E417" w14:textId="77777777" w:rsidR="001D0963" w:rsidRPr="00D400BE" w:rsidRDefault="001D0963" w:rsidP="00A10008">
      <w:pPr>
        <w:pStyle w:val="Nick1"/>
      </w:pPr>
      <w:bookmarkStart w:id="5" w:name="_Toc484603360"/>
      <w:bookmarkStart w:id="6" w:name="_Toc517172371"/>
      <w:smartTag w:uri="urn:schemas-microsoft-com:office:smarttags" w:element="place">
        <w:r w:rsidRPr="00D400BE">
          <w:t>Mission</w:t>
        </w:r>
      </w:smartTag>
      <w:r w:rsidRPr="00D400BE">
        <w:t xml:space="preserve"> Statement</w:t>
      </w:r>
      <w:bookmarkEnd w:id="5"/>
      <w:bookmarkEnd w:id="6"/>
      <w:r w:rsidRPr="00D400BE">
        <w:t xml:space="preserve"> </w:t>
      </w:r>
    </w:p>
    <w:p w14:paraId="140F0F7D" w14:textId="77777777" w:rsidR="006913B4" w:rsidRPr="00D400BE" w:rsidRDefault="009C24CF" w:rsidP="008B442A">
      <w:pPr>
        <w:pStyle w:val="NormalWeb"/>
        <w:spacing w:after="40" w:afterAutospacing="0"/>
        <w:rPr>
          <w:rFonts w:ascii="Calibri" w:hAnsi="Calibri" w:cs="Tahoma"/>
          <w:sz w:val="22"/>
        </w:rPr>
      </w:pPr>
      <w:r w:rsidRPr="00D400BE">
        <w:rPr>
          <w:rFonts w:ascii="Calibri" w:hAnsi="Calibri" w:cs="Tahoma"/>
          <w:sz w:val="22"/>
        </w:rPr>
        <w:t>ABC’s</w:t>
      </w:r>
      <w:r w:rsidR="001431EE" w:rsidRPr="00D400BE">
        <w:rPr>
          <w:rFonts w:ascii="Calibri" w:hAnsi="Calibri" w:cs="Tahoma"/>
          <w:sz w:val="22"/>
        </w:rPr>
        <w:t xml:space="preserve"> </w:t>
      </w:r>
      <w:r w:rsidR="00E53424" w:rsidRPr="00D400BE">
        <w:rPr>
          <w:rFonts w:ascii="Calibri" w:hAnsi="Calibri" w:cs="Tahoma"/>
          <w:sz w:val="22"/>
        </w:rPr>
        <w:t>m</w:t>
      </w:r>
      <w:r w:rsidR="001431EE" w:rsidRPr="00D400BE">
        <w:rPr>
          <w:rFonts w:ascii="Calibri" w:hAnsi="Calibri" w:cs="Tahoma"/>
          <w:sz w:val="22"/>
        </w:rPr>
        <w:t xml:space="preserve">ission is to train and develop workers who </w:t>
      </w:r>
      <w:r w:rsidR="001C437F" w:rsidRPr="00D400BE">
        <w:rPr>
          <w:rFonts w:ascii="Calibri" w:hAnsi="Calibri" w:cs="Tahoma"/>
          <w:sz w:val="22"/>
        </w:rPr>
        <w:t>strive</w:t>
      </w:r>
      <w:r w:rsidR="001431EE" w:rsidRPr="00D400BE">
        <w:rPr>
          <w:rFonts w:ascii="Calibri" w:hAnsi="Calibri" w:cs="Tahoma"/>
          <w:sz w:val="22"/>
        </w:rPr>
        <w:t xml:space="preserve"> to acquire the skills</w:t>
      </w:r>
      <w:r w:rsidR="003E1243" w:rsidRPr="00D400BE">
        <w:rPr>
          <w:rFonts w:ascii="Calibri" w:hAnsi="Calibri" w:cs="Tahoma"/>
          <w:sz w:val="22"/>
        </w:rPr>
        <w:t xml:space="preserve"> and knowledge necessary to lead the construction industry of tomorrow.</w:t>
      </w:r>
      <w:r w:rsidR="0006675D" w:rsidRPr="00D400BE">
        <w:rPr>
          <w:rFonts w:ascii="Calibri" w:hAnsi="Calibri" w:cs="Tahoma"/>
          <w:sz w:val="22"/>
        </w:rPr>
        <w:t xml:space="preserve"> </w:t>
      </w:r>
      <w:r w:rsidRPr="00D400BE">
        <w:rPr>
          <w:rFonts w:ascii="Calibri" w:hAnsi="Calibri" w:cs="Tahoma"/>
          <w:sz w:val="22"/>
        </w:rPr>
        <w:t xml:space="preserve"> </w:t>
      </w:r>
      <w:r w:rsidR="003E1243" w:rsidRPr="00D400BE">
        <w:rPr>
          <w:rFonts w:ascii="Calibri" w:hAnsi="Calibri" w:cs="Tahoma"/>
          <w:sz w:val="22"/>
        </w:rPr>
        <w:t xml:space="preserve">In recognition of technological changes, new </w:t>
      </w:r>
      <w:r w:rsidR="00E53424" w:rsidRPr="00D400BE">
        <w:rPr>
          <w:rFonts w:ascii="Calibri" w:hAnsi="Calibri" w:cs="Tahoma"/>
          <w:sz w:val="22"/>
        </w:rPr>
        <w:t>materials</w:t>
      </w:r>
      <w:r w:rsidR="003E1243" w:rsidRPr="00D400BE">
        <w:rPr>
          <w:rFonts w:ascii="Calibri" w:hAnsi="Calibri" w:cs="Tahoma"/>
          <w:sz w:val="22"/>
        </w:rPr>
        <w:t xml:space="preserve">, and </w:t>
      </w:r>
      <w:r w:rsidR="00E53424" w:rsidRPr="00D400BE">
        <w:rPr>
          <w:rFonts w:ascii="Calibri" w:hAnsi="Calibri" w:cs="Tahoma"/>
          <w:sz w:val="22"/>
        </w:rPr>
        <w:t xml:space="preserve">new </w:t>
      </w:r>
      <w:r w:rsidR="003E1243" w:rsidRPr="00D400BE">
        <w:rPr>
          <w:rFonts w:ascii="Calibri" w:hAnsi="Calibri" w:cs="Tahoma"/>
          <w:sz w:val="22"/>
        </w:rPr>
        <w:t>methods, ABC understands the need and will make every attempt to create well-trained and highly qualified craft workers for the construction industry.</w:t>
      </w:r>
    </w:p>
    <w:p w14:paraId="20D1ECAE" w14:textId="77777777" w:rsidR="00274600" w:rsidRPr="00D400BE" w:rsidRDefault="00274600" w:rsidP="00274600">
      <w:pPr>
        <w:pStyle w:val="Heading2"/>
        <w:jc w:val="center"/>
        <w:rPr>
          <w:rFonts w:ascii="Calibri" w:hAnsi="Calibri"/>
          <w:b w:val="0"/>
          <w:noProof/>
          <w:u w:val="none"/>
        </w:rPr>
      </w:pPr>
    </w:p>
    <w:p w14:paraId="30718084" w14:textId="77777777" w:rsidR="00E20A9A" w:rsidRDefault="007813BA" w:rsidP="00A10008">
      <w:pPr>
        <w:pStyle w:val="Nick1"/>
      </w:pPr>
      <w:bookmarkStart w:id="7" w:name="_Toc517172372"/>
      <w:bookmarkStart w:id="8" w:name="_Toc484603361"/>
      <w:r>
        <w:rPr>
          <w:noProof/>
        </w:rPr>
        <w:drawing>
          <wp:anchor distT="0" distB="0" distL="114300" distR="114300" simplePos="0" relativeHeight="251658751" behindDoc="1" locked="0" layoutInCell="1" allowOverlap="1" wp14:anchorId="6DD1E8F3" wp14:editId="28E29675">
            <wp:simplePos x="0" y="0"/>
            <wp:positionH relativeFrom="column">
              <wp:posOffset>2012315</wp:posOffset>
            </wp:positionH>
            <wp:positionV relativeFrom="paragraph">
              <wp:posOffset>476250</wp:posOffset>
            </wp:positionV>
            <wp:extent cx="2825750" cy="2675255"/>
            <wp:effectExtent l="0" t="0" r="0" b="0"/>
            <wp:wrapThrough wrapText="bothSides">
              <wp:wrapPolygon edited="0">
                <wp:start x="0" y="0"/>
                <wp:lineTo x="0" y="21380"/>
                <wp:lineTo x="21406" y="21380"/>
                <wp:lineTo x="21406" y="0"/>
                <wp:lineTo x="0" y="0"/>
              </wp:wrapPolygon>
            </wp:wrapThrough>
            <wp:docPr id="120" name="Picture 1" descr="C:\Users\Lisa\Desktop\Logos\florida_gulf_co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esktop\Logos\florida_gulf_coa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5750" cy="26752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7"/>
      <w:r w:rsidR="00455B9F" w:rsidRPr="00D400BE">
        <w:br w:type="page"/>
      </w:r>
    </w:p>
    <w:p w14:paraId="0D5C0F5D" w14:textId="77777777" w:rsidR="004838F3" w:rsidRPr="00172B06" w:rsidRDefault="00316F26" w:rsidP="00A10008">
      <w:pPr>
        <w:pStyle w:val="Nick1"/>
      </w:pPr>
      <w:bookmarkStart w:id="9" w:name="_Toc517172373"/>
      <w:r w:rsidRPr="00172B06">
        <w:lastRenderedPageBreak/>
        <w:t xml:space="preserve">ABC FGCC </w:t>
      </w:r>
      <w:r w:rsidR="004838F3" w:rsidRPr="00172B06">
        <w:t>Roles</w:t>
      </w:r>
      <w:bookmarkEnd w:id="8"/>
      <w:bookmarkEnd w:id="9"/>
    </w:p>
    <w:p w14:paraId="1FC61A3C" w14:textId="77777777" w:rsidR="004838F3" w:rsidRPr="00D400BE" w:rsidRDefault="008813CE" w:rsidP="004838F3">
      <w:pPr>
        <w:pStyle w:val="BodyText2"/>
        <w:spacing w:before="120" w:after="120"/>
        <w:jc w:val="both"/>
        <w:rPr>
          <w:rFonts w:ascii="Calibri" w:hAnsi="Calibri" w:cs="Tahoma"/>
          <w:sz w:val="22"/>
        </w:rPr>
      </w:pPr>
      <w:r w:rsidRPr="00D400BE">
        <w:rPr>
          <w:rFonts w:ascii="Calibri" w:hAnsi="Calibri" w:cs="Tahoma"/>
          <w:sz w:val="22"/>
        </w:rPr>
        <w:t>ABC</w:t>
      </w:r>
      <w:r w:rsidR="004838F3" w:rsidRPr="00D400BE">
        <w:rPr>
          <w:rFonts w:ascii="Calibri" w:hAnsi="Calibri" w:cs="Tahoma"/>
          <w:sz w:val="22"/>
        </w:rPr>
        <w:t xml:space="preserve"> manages all aspects of </w:t>
      </w:r>
      <w:r w:rsidR="00027ECB" w:rsidRPr="00D400BE">
        <w:rPr>
          <w:rFonts w:ascii="Calibri" w:hAnsi="Calibri" w:cs="Tahoma"/>
          <w:sz w:val="22"/>
        </w:rPr>
        <w:t>apprentice</w:t>
      </w:r>
      <w:r w:rsidR="004838F3" w:rsidRPr="00D400BE">
        <w:rPr>
          <w:rFonts w:ascii="Calibri" w:hAnsi="Calibri" w:cs="Tahoma"/>
          <w:sz w:val="22"/>
        </w:rPr>
        <w:t xml:space="preserve"> registration. We perform curriculum development, create class schedules, and administer a</w:t>
      </w:r>
      <w:r w:rsidRPr="00D400BE">
        <w:rPr>
          <w:rFonts w:ascii="Calibri" w:hAnsi="Calibri" w:cs="Tahoma"/>
          <w:sz w:val="22"/>
        </w:rPr>
        <w:t>ll aspects of operating the program</w:t>
      </w:r>
      <w:r w:rsidR="004838F3" w:rsidRPr="00D400BE">
        <w:rPr>
          <w:rFonts w:ascii="Calibri" w:hAnsi="Calibri" w:cs="Tahoma"/>
          <w:sz w:val="22"/>
        </w:rPr>
        <w:t xml:space="preserve">. </w:t>
      </w:r>
      <w:r w:rsidRPr="00D400BE">
        <w:rPr>
          <w:rFonts w:ascii="Calibri" w:hAnsi="Calibri" w:cs="Tahoma"/>
          <w:sz w:val="22"/>
        </w:rPr>
        <w:t xml:space="preserve"> </w:t>
      </w:r>
      <w:r w:rsidR="004838F3" w:rsidRPr="00D400BE">
        <w:rPr>
          <w:rFonts w:ascii="Calibri" w:hAnsi="Calibri" w:cs="Tahoma"/>
          <w:sz w:val="22"/>
        </w:rPr>
        <w:t xml:space="preserve">ABC staff maintains a database of </w:t>
      </w:r>
      <w:r w:rsidR="00027ECB" w:rsidRPr="00D400BE">
        <w:rPr>
          <w:rFonts w:ascii="Calibri" w:hAnsi="Calibri" w:cs="Tahoma"/>
          <w:sz w:val="22"/>
        </w:rPr>
        <w:t>apprentice</w:t>
      </w:r>
      <w:r w:rsidR="004838F3" w:rsidRPr="00D400BE">
        <w:rPr>
          <w:rFonts w:ascii="Calibri" w:hAnsi="Calibri" w:cs="Tahoma"/>
          <w:sz w:val="22"/>
        </w:rPr>
        <w:t xml:space="preserve"> information, attendance, </w:t>
      </w:r>
      <w:r w:rsidR="00B22856">
        <w:rPr>
          <w:rFonts w:ascii="Calibri" w:hAnsi="Calibri" w:cs="Tahoma"/>
          <w:sz w:val="22"/>
        </w:rPr>
        <w:t>exam</w:t>
      </w:r>
      <w:r w:rsidR="004838F3" w:rsidRPr="00D400BE">
        <w:rPr>
          <w:rFonts w:ascii="Calibri" w:hAnsi="Calibri" w:cs="Tahoma"/>
          <w:sz w:val="22"/>
        </w:rPr>
        <w:t xml:space="preserve"> scores, performance evaluations, and on-the-job training hours. We enroll participating </w:t>
      </w:r>
      <w:r w:rsidR="00F25D27">
        <w:rPr>
          <w:rFonts w:ascii="Calibri" w:hAnsi="Calibri" w:cs="Tahoma"/>
          <w:sz w:val="22"/>
        </w:rPr>
        <w:t>Contractor Sponsors</w:t>
      </w:r>
      <w:r w:rsidR="004838F3" w:rsidRPr="00D400BE">
        <w:rPr>
          <w:rFonts w:ascii="Calibri" w:hAnsi="Calibri" w:cs="Tahoma"/>
          <w:sz w:val="22"/>
        </w:rPr>
        <w:t xml:space="preserve"> and their employees </w:t>
      </w:r>
      <w:r w:rsidR="00F25D27">
        <w:rPr>
          <w:rFonts w:ascii="Calibri" w:hAnsi="Calibri" w:cs="Tahoma"/>
          <w:sz w:val="22"/>
        </w:rPr>
        <w:t xml:space="preserve">with the State of Florida and our </w:t>
      </w:r>
      <w:r w:rsidR="004838F3" w:rsidRPr="00D400BE">
        <w:rPr>
          <w:rFonts w:ascii="Calibri" w:hAnsi="Calibri" w:cs="Tahoma"/>
          <w:sz w:val="22"/>
        </w:rPr>
        <w:t>re</w:t>
      </w:r>
      <w:r w:rsidR="00F25D27">
        <w:rPr>
          <w:rFonts w:ascii="Calibri" w:hAnsi="Calibri" w:cs="Tahoma"/>
          <w:sz w:val="22"/>
        </w:rPr>
        <w:t>gistered apprenticeship program</w:t>
      </w:r>
      <w:r w:rsidR="004838F3" w:rsidRPr="00D400BE">
        <w:rPr>
          <w:rFonts w:ascii="Calibri" w:hAnsi="Calibri" w:cs="Tahoma"/>
          <w:sz w:val="22"/>
        </w:rPr>
        <w:t>.</w:t>
      </w:r>
      <w:r w:rsidR="0006675D" w:rsidRPr="00D400BE">
        <w:rPr>
          <w:rFonts w:ascii="Calibri" w:hAnsi="Calibri" w:cs="Tahoma"/>
          <w:sz w:val="22"/>
        </w:rPr>
        <w:t xml:space="preserve"> </w:t>
      </w:r>
      <w:r w:rsidR="004838F3" w:rsidRPr="00D400BE">
        <w:rPr>
          <w:rFonts w:ascii="Calibri" w:hAnsi="Calibri" w:cs="Tahoma"/>
          <w:sz w:val="22"/>
        </w:rPr>
        <w:t xml:space="preserve">We also serve on numerous local and state committees, agencies, and groups to support and increase our goals and objectives. </w:t>
      </w:r>
    </w:p>
    <w:p w14:paraId="0DE93329" w14:textId="77777777" w:rsidR="004838F3" w:rsidRPr="00D400BE" w:rsidRDefault="004838F3" w:rsidP="004838F3">
      <w:pPr>
        <w:pStyle w:val="BodyText2"/>
        <w:spacing w:before="120" w:after="120"/>
        <w:jc w:val="both"/>
        <w:rPr>
          <w:rFonts w:ascii="Calibri" w:hAnsi="Calibri" w:cs="Tahoma"/>
          <w:sz w:val="22"/>
        </w:rPr>
      </w:pPr>
      <w:r w:rsidRPr="00D400BE">
        <w:rPr>
          <w:rFonts w:ascii="Calibri" w:hAnsi="Calibri" w:cs="Tahoma"/>
          <w:sz w:val="22"/>
        </w:rPr>
        <w:t xml:space="preserve">ABC is the administrator and provider of all reports, statistics, and correspondences among </w:t>
      </w:r>
      <w:r w:rsidR="00F25D27">
        <w:rPr>
          <w:rFonts w:ascii="Calibri" w:hAnsi="Calibri" w:cs="Tahoma"/>
          <w:sz w:val="22"/>
        </w:rPr>
        <w:t>Contractor Sponsors</w:t>
      </w:r>
      <w:r w:rsidRPr="00D400BE">
        <w:rPr>
          <w:rFonts w:ascii="Calibri" w:hAnsi="Calibri" w:cs="Tahoma"/>
          <w:sz w:val="22"/>
        </w:rPr>
        <w:t xml:space="preserve">, the </w:t>
      </w:r>
      <w:r w:rsidR="008813CE" w:rsidRPr="00D400BE">
        <w:rPr>
          <w:rFonts w:ascii="Calibri" w:hAnsi="Calibri" w:cs="Tahoma"/>
          <w:sz w:val="22"/>
        </w:rPr>
        <w:t>Florida State Department of Education</w:t>
      </w:r>
      <w:r w:rsidRPr="00D400BE">
        <w:rPr>
          <w:rFonts w:ascii="Calibri" w:hAnsi="Calibri" w:cs="Tahoma"/>
          <w:sz w:val="22"/>
        </w:rPr>
        <w:t>, and NCCER,</w:t>
      </w:r>
      <w:r w:rsidR="00F25D27">
        <w:rPr>
          <w:rFonts w:ascii="Calibri" w:hAnsi="Calibri" w:cs="Tahoma"/>
          <w:sz w:val="22"/>
        </w:rPr>
        <w:t xml:space="preserve"> and our training partners</w:t>
      </w:r>
      <w:r w:rsidRPr="00D400BE">
        <w:rPr>
          <w:rFonts w:ascii="Calibri" w:hAnsi="Calibri" w:cs="Tahoma"/>
          <w:sz w:val="22"/>
        </w:rPr>
        <w:t>.</w:t>
      </w:r>
    </w:p>
    <w:p w14:paraId="465C6AAF" w14:textId="77777777" w:rsidR="004838F3" w:rsidRPr="00D400BE" w:rsidRDefault="004838F3" w:rsidP="004838F3">
      <w:pPr>
        <w:pStyle w:val="BodyText2"/>
        <w:spacing w:before="120" w:after="120"/>
        <w:jc w:val="both"/>
        <w:rPr>
          <w:rFonts w:ascii="Calibri" w:hAnsi="Calibri" w:cs="Tahoma"/>
          <w:sz w:val="22"/>
        </w:rPr>
      </w:pPr>
      <w:r w:rsidRPr="00D400BE">
        <w:rPr>
          <w:rFonts w:ascii="Calibri" w:hAnsi="Calibri" w:cs="Tahoma"/>
          <w:sz w:val="22"/>
        </w:rPr>
        <w:t xml:space="preserve">The </w:t>
      </w:r>
      <w:r w:rsidR="008813CE" w:rsidRPr="00D400BE">
        <w:rPr>
          <w:rFonts w:ascii="Calibri" w:hAnsi="Calibri" w:cs="Tahoma"/>
          <w:sz w:val="22"/>
        </w:rPr>
        <w:t>Apprenticeship</w:t>
      </w:r>
      <w:r w:rsidRPr="00D400BE">
        <w:rPr>
          <w:rFonts w:ascii="Calibri" w:hAnsi="Calibri" w:cs="Tahoma"/>
          <w:sz w:val="22"/>
        </w:rPr>
        <w:t xml:space="preserve"> Committee members, the Director of Education, and the ABC staff are here for you. Let us know how we can assist you.</w:t>
      </w:r>
    </w:p>
    <w:p w14:paraId="62759DA7" w14:textId="77777777" w:rsidR="00791D92" w:rsidRPr="00172B06" w:rsidRDefault="008813CE" w:rsidP="00A10008">
      <w:pPr>
        <w:pStyle w:val="Nick1"/>
      </w:pPr>
      <w:bookmarkStart w:id="10" w:name="_Toc484603362"/>
      <w:bookmarkStart w:id="11" w:name="_Toc517172374"/>
      <w:r w:rsidRPr="00172B06">
        <w:t>Apprenticeship</w:t>
      </w:r>
      <w:r w:rsidR="00791D92" w:rsidRPr="00172B06">
        <w:t xml:space="preserve"> Committee</w:t>
      </w:r>
      <w:bookmarkEnd w:id="10"/>
      <w:bookmarkEnd w:id="11"/>
    </w:p>
    <w:p w14:paraId="552E06F4" w14:textId="77777777" w:rsidR="007D78B0" w:rsidRPr="007066DE" w:rsidRDefault="00791D92" w:rsidP="007066DE">
      <w:pPr>
        <w:spacing w:before="120" w:after="120"/>
        <w:jc w:val="both"/>
        <w:rPr>
          <w:rFonts w:ascii="Calibri" w:hAnsi="Calibri" w:cs="Tahoma"/>
          <w:sz w:val="22"/>
          <w:szCs w:val="24"/>
        </w:rPr>
      </w:pPr>
      <w:r w:rsidRPr="00D400BE">
        <w:rPr>
          <w:rFonts w:ascii="Calibri" w:hAnsi="Calibri" w:cs="Tahoma"/>
          <w:sz w:val="22"/>
          <w:szCs w:val="24"/>
        </w:rPr>
        <w:t xml:space="preserve">The </w:t>
      </w:r>
      <w:r w:rsidR="008813CE" w:rsidRPr="00D400BE">
        <w:rPr>
          <w:rFonts w:ascii="Calibri" w:hAnsi="Calibri" w:cs="Tahoma"/>
          <w:sz w:val="22"/>
          <w:szCs w:val="24"/>
        </w:rPr>
        <w:t>Apprenticeship</w:t>
      </w:r>
      <w:r w:rsidRPr="00D400BE">
        <w:rPr>
          <w:rFonts w:ascii="Calibri" w:hAnsi="Calibri" w:cs="Tahoma"/>
          <w:sz w:val="22"/>
          <w:szCs w:val="24"/>
        </w:rPr>
        <w:t xml:space="preserve"> Committee consists of ABC </w:t>
      </w:r>
      <w:r w:rsidR="008813CE" w:rsidRPr="00D400BE">
        <w:rPr>
          <w:rFonts w:ascii="Calibri" w:hAnsi="Calibri" w:cs="Tahoma"/>
          <w:sz w:val="22"/>
          <w:szCs w:val="24"/>
        </w:rPr>
        <w:t xml:space="preserve">FGCC </w:t>
      </w:r>
      <w:r w:rsidRPr="00D400BE">
        <w:rPr>
          <w:rFonts w:ascii="Calibri" w:hAnsi="Calibri" w:cs="Tahoma"/>
          <w:sz w:val="22"/>
          <w:szCs w:val="24"/>
        </w:rPr>
        <w:t xml:space="preserve">members who volunteer their time to develop and assist our apprenticeship programs. The Committee meets </w:t>
      </w:r>
      <w:r w:rsidR="00077E3E" w:rsidRPr="00D400BE">
        <w:rPr>
          <w:rFonts w:ascii="Calibri" w:hAnsi="Calibri" w:cs="Tahoma"/>
          <w:sz w:val="22"/>
          <w:szCs w:val="24"/>
        </w:rPr>
        <w:t>often</w:t>
      </w:r>
      <w:r w:rsidRPr="00D400BE">
        <w:rPr>
          <w:rFonts w:ascii="Calibri" w:hAnsi="Calibri" w:cs="Tahoma"/>
          <w:sz w:val="22"/>
          <w:szCs w:val="24"/>
        </w:rPr>
        <w:t xml:space="preserve"> to discuss topics of interest and to plan programs. They are aware of the issues you face </w:t>
      </w:r>
      <w:r w:rsidR="00F25D27">
        <w:rPr>
          <w:rFonts w:ascii="Calibri" w:hAnsi="Calibri" w:cs="Tahoma"/>
          <w:sz w:val="22"/>
          <w:szCs w:val="24"/>
        </w:rPr>
        <w:t>as a Contractor Sponsor</w:t>
      </w:r>
      <w:r w:rsidRPr="00D400BE">
        <w:rPr>
          <w:rFonts w:ascii="Calibri" w:hAnsi="Calibri" w:cs="Tahoma"/>
          <w:sz w:val="22"/>
          <w:szCs w:val="24"/>
        </w:rPr>
        <w:t xml:space="preserve"> in the program and welcome your comments. Your input is essential to the decisions made regarding our program, and all </w:t>
      </w:r>
      <w:r w:rsidR="00F25D27">
        <w:rPr>
          <w:rFonts w:ascii="Calibri" w:hAnsi="Calibri" w:cs="Tahoma"/>
          <w:sz w:val="22"/>
          <w:szCs w:val="24"/>
        </w:rPr>
        <w:t>Contractor S</w:t>
      </w:r>
      <w:r w:rsidR="00D84A8A">
        <w:rPr>
          <w:rFonts w:ascii="Calibri" w:hAnsi="Calibri" w:cs="Tahoma"/>
          <w:sz w:val="22"/>
          <w:szCs w:val="24"/>
        </w:rPr>
        <w:t>ponsor</w:t>
      </w:r>
      <w:r w:rsidRPr="00D400BE">
        <w:rPr>
          <w:rFonts w:ascii="Calibri" w:hAnsi="Calibri" w:cs="Tahoma"/>
          <w:sz w:val="22"/>
          <w:szCs w:val="24"/>
        </w:rPr>
        <w:t xml:space="preserve">s are </w:t>
      </w:r>
      <w:r w:rsidR="00CB35D6" w:rsidRPr="00D400BE">
        <w:rPr>
          <w:rFonts w:ascii="Calibri" w:hAnsi="Calibri" w:cs="Tahoma"/>
          <w:sz w:val="22"/>
          <w:szCs w:val="24"/>
        </w:rPr>
        <w:t xml:space="preserve">invited to attend </w:t>
      </w:r>
      <w:r w:rsidR="00136F57" w:rsidRPr="00D400BE">
        <w:rPr>
          <w:rFonts w:ascii="Calibri" w:hAnsi="Calibri" w:cs="Tahoma"/>
          <w:sz w:val="22"/>
          <w:szCs w:val="24"/>
        </w:rPr>
        <w:t>any Apprenticeship</w:t>
      </w:r>
      <w:r w:rsidRPr="00D400BE">
        <w:rPr>
          <w:rFonts w:ascii="Calibri" w:hAnsi="Calibri" w:cs="Tahoma"/>
          <w:sz w:val="22"/>
          <w:szCs w:val="24"/>
        </w:rPr>
        <w:t xml:space="preserve"> Committee meetings. </w:t>
      </w:r>
    </w:p>
    <w:p w14:paraId="61CD9F12" w14:textId="77777777" w:rsidR="004838F3" w:rsidRPr="00172B06" w:rsidRDefault="00CB35D6" w:rsidP="00A10008">
      <w:pPr>
        <w:pStyle w:val="Nick1"/>
      </w:pPr>
      <w:bookmarkStart w:id="12" w:name="_Toc484603363"/>
      <w:bookmarkStart w:id="13" w:name="_Toc517172375"/>
      <w:r w:rsidRPr="00172B06">
        <w:t>ABC FGC</w:t>
      </w:r>
      <w:r w:rsidR="008813CE" w:rsidRPr="00172B06">
        <w:t xml:space="preserve">C </w:t>
      </w:r>
      <w:r w:rsidR="004838F3" w:rsidRPr="00172B06">
        <w:t>Contacts</w:t>
      </w:r>
      <w:bookmarkEnd w:id="12"/>
      <w:bookmarkEnd w:id="13"/>
    </w:p>
    <w:p w14:paraId="285C6CFA" w14:textId="77777777" w:rsidR="008813CE" w:rsidRPr="00D400BE" w:rsidRDefault="008813CE" w:rsidP="008813CE">
      <w:pPr>
        <w:rPr>
          <w:rFonts w:ascii="Calibri" w:hAnsi="Calibri" w:cs="Tahoma"/>
          <w:sz w:val="28"/>
          <w:szCs w:val="28"/>
        </w:rPr>
      </w:pPr>
      <w:r w:rsidRPr="00D400BE">
        <w:rPr>
          <w:rFonts w:ascii="Calibri" w:hAnsi="Calibri" w:cs="Tahoma"/>
          <w:sz w:val="28"/>
          <w:szCs w:val="28"/>
        </w:rPr>
        <w:t>ABC – Florida Gulf Coast Chapter Office</w:t>
      </w:r>
    </w:p>
    <w:p w14:paraId="7CCD7AD3" w14:textId="77777777" w:rsidR="008813CE" w:rsidRPr="00D400BE" w:rsidRDefault="008813CE" w:rsidP="008813CE">
      <w:pPr>
        <w:rPr>
          <w:rFonts w:ascii="Calibri" w:hAnsi="Calibri" w:cs="Tahoma"/>
          <w:sz w:val="28"/>
          <w:szCs w:val="28"/>
        </w:rPr>
      </w:pPr>
      <w:r w:rsidRPr="00D400BE">
        <w:rPr>
          <w:rFonts w:ascii="Calibri" w:hAnsi="Calibri" w:cs="Tahoma"/>
          <w:sz w:val="28"/>
          <w:szCs w:val="28"/>
        </w:rPr>
        <w:t>2008 North Himes Avenue</w:t>
      </w:r>
    </w:p>
    <w:p w14:paraId="71EDDFD8" w14:textId="77777777" w:rsidR="008813CE" w:rsidRPr="00D400BE" w:rsidRDefault="008813CE" w:rsidP="008813CE">
      <w:pPr>
        <w:rPr>
          <w:rFonts w:ascii="Calibri" w:hAnsi="Calibri" w:cs="Tahoma"/>
          <w:sz w:val="28"/>
          <w:szCs w:val="28"/>
        </w:rPr>
      </w:pPr>
      <w:r w:rsidRPr="00D400BE">
        <w:rPr>
          <w:rFonts w:ascii="Calibri" w:hAnsi="Calibri" w:cs="Tahoma"/>
          <w:sz w:val="28"/>
          <w:szCs w:val="28"/>
        </w:rPr>
        <w:t>Tampa, Florida  33607</w:t>
      </w:r>
    </w:p>
    <w:p w14:paraId="4DB15096" w14:textId="77777777" w:rsidR="008813CE" w:rsidRPr="00D400BE" w:rsidRDefault="008813CE" w:rsidP="008813CE">
      <w:pPr>
        <w:rPr>
          <w:rFonts w:ascii="Calibri" w:hAnsi="Calibri" w:cs="Tahoma"/>
          <w:sz w:val="28"/>
          <w:szCs w:val="28"/>
        </w:rPr>
      </w:pPr>
      <w:r w:rsidRPr="00D400BE">
        <w:rPr>
          <w:rFonts w:ascii="Calibri" w:hAnsi="Calibri" w:cs="Tahoma"/>
          <w:sz w:val="28"/>
          <w:szCs w:val="28"/>
        </w:rPr>
        <w:t>813-879-8064</w:t>
      </w:r>
    </w:p>
    <w:p w14:paraId="266D72B8" w14:textId="77777777" w:rsidR="00316F26" w:rsidRPr="00D400BE" w:rsidRDefault="00316F26" w:rsidP="008813CE">
      <w:pPr>
        <w:rPr>
          <w:rFonts w:ascii="Calibri" w:hAnsi="Calibri" w:cs="Tahoma"/>
          <w:sz w:val="24"/>
          <w:szCs w:val="24"/>
          <w:u w:val="single"/>
        </w:rPr>
      </w:pPr>
      <w:r w:rsidRPr="00D400BE">
        <w:rPr>
          <w:rFonts w:ascii="Calibri" w:hAnsi="Calibri" w:cs="Tahoma"/>
          <w:sz w:val="24"/>
          <w:szCs w:val="24"/>
          <w:u w:val="single"/>
        </w:rPr>
        <w:t>www.abcflgulf.org</w:t>
      </w:r>
    </w:p>
    <w:p w14:paraId="4FD6C9B8" w14:textId="77777777" w:rsidR="00316F26" w:rsidRPr="00D400BE" w:rsidRDefault="00316F26" w:rsidP="008813CE">
      <w:pPr>
        <w:rPr>
          <w:rFonts w:ascii="Calibri" w:hAnsi="Calibri" w:cs="Tahoma"/>
          <w:sz w:val="24"/>
          <w:szCs w:val="24"/>
        </w:rPr>
      </w:pPr>
    </w:p>
    <w:p w14:paraId="7E057F9E" w14:textId="77777777" w:rsidR="007D78B0" w:rsidRDefault="007D78B0" w:rsidP="008813CE">
      <w:pPr>
        <w:rPr>
          <w:rFonts w:ascii="Calibri" w:hAnsi="Calibri" w:cs="Tahoma"/>
          <w:sz w:val="24"/>
          <w:szCs w:val="24"/>
        </w:rPr>
      </w:pPr>
    </w:p>
    <w:p w14:paraId="33FDC031" w14:textId="77777777" w:rsidR="008813CE" w:rsidRPr="009C2255" w:rsidRDefault="00462D86" w:rsidP="007D78B0">
      <w:pPr>
        <w:ind w:left="720"/>
        <w:rPr>
          <w:rFonts w:ascii="Calibri" w:hAnsi="Calibri" w:cs="Tahoma"/>
          <w:sz w:val="24"/>
          <w:szCs w:val="24"/>
        </w:rPr>
      </w:pPr>
      <w:r w:rsidRPr="009C2255">
        <w:rPr>
          <w:rFonts w:ascii="Calibri" w:hAnsi="Calibri" w:cs="Tahoma"/>
          <w:sz w:val="24"/>
          <w:szCs w:val="24"/>
        </w:rPr>
        <w:t>Nick Nowell</w:t>
      </w:r>
      <w:r w:rsidR="00330874">
        <w:rPr>
          <w:rFonts w:ascii="Calibri" w:hAnsi="Calibri" w:cs="Tahoma"/>
          <w:sz w:val="24"/>
          <w:szCs w:val="24"/>
        </w:rPr>
        <w:t>, PMP</w:t>
      </w:r>
    </w:p>
    <w:p w14:paraId="28C2F1F1" w14:textId="77777777" w:rsidR="008813CE" w:rsidRPr="009C2255" w:rsidRDefault="008813CE" w:rsidP="007D78B0">
      <w:pPr>
        <w:ind w:left="720"/>
        <w:rPr>
          <w:rFonts w:ascii="Calibri" w:hAnsi="Calibri" w:cs="Tahoma"/>
          <w:sz w:val="24"/>
          <w:szCs w:val="24"/>
        </w:rPr>
      </w:pPr>
      <w:r w:rsidRPr="009C2255">
        <w:rPr>
          <w:rFonts w:ascii="Calibri" w:hAnsi="Calibri" w:cs="Tahoma"/>
          <w:sz w:val="24"/>
          <w:szCs w:val="24"/>
        </w:rPr>
        <w:t>Director of Education</w:t>
      </w:r>
      <w:r w:rsidR="00462D86" w:rsidRPr="009C2255">
        <w:rPr>
          <w:rFonts w:ascii="Calibri" w:hAnsi="Calibri" w:cs="Tahoma"/>
          <w:sz w:val="24"/>
          <w:szCs w:val="24"/>
        </w:rPr>
        <w:t xml:space="preserve"> and Safety</w:t>
      </w:r>
    </w:p>
    <w:p w14:paraId="59C871BB" w14:textId="77777777" w:rsidR="008813CE" w:rsidRPr="009C2255" w:rsidRDefault="00FE6A69" w:rsidP="007D78B0">
      <w:pPr>
        <w:ind w:left="720"/>
        <w:rPr>
          <w:rFonts w:ascii="Calibri" w:hAnsi="Calibri" w:cs="Tahoma"/>
          <w:sz w:val="24"/>
          <w:szCs w:val="24"/>
        </w:rPr>
      </w:pPr>
      <w:hyperlink r:id="rId10" w:history="1">
        <w:r w:rsidR="00F0475C" w:rsidRPr="009C2255">
          <w:rPr>
            <w:rStyle w:val="Hyperlink"/>
            <w:rFonts w:ascii="Calibri" w:hAnsi="Calibri" w:cs="Tahoma"/>
            <w:sz w:val="24"/>
            <w:szCs w:val="24"/>
          </w:rPr>
          <w:t>apprenticeship@abcflgulf.org</w:t>
        </w:r>
      </w:hyperlink>
    </w:p>
    <w:p w14:paraId="79C00233" w14:textId="0799758C" w:rsidR="008813CE" w:rsidRDefault="008813CE" w:rsidP="007D78B0">
      <w:pPr>
        <w:ind w:left="720"/>
        <w:rPr>
          <w:rFonts w:ascii="Calibri" w:hAnsi="Calibri" w:cs="Tahoma"/>
          <w:sz w:val="24"/>
          <w:szCs w:val="24"/>
        </w:rPr>
      </w:pPr>
      <w:r w:rsidRPr="009C2255">
        <w:rPr>
          <w:rFonts w:ascii="Calibri" w:hAnsi="Calibri" w:cs="Tahoma"/>
          <w:sz w:val="24"/>
          <w:szCs w:val="24"/>
        </w:rPr>
        <w:t>813-879-8064</w:t>
      </w:r>
    </w:p>
    <w:p w14:paraId="253F352E" w14:textId="04E7FDD5" w:rsidR="009172F8" w:rsidRDefault="009172F8" w:rsidP="007D78B0">
      <w:pPr>
        <w:ind w:left="720"/>
        <w:rPr>
          <w:rFonts w:ascii="Calibri" w:hAnsi="Calibri" w:cs="Tahoma"/>
          <w:sz w:val="24"/>
          <w:szCs w:val="24"/>
        </w:rPr>
      </w:pPr>
    </w:p>
    <w:p w14:paraId="530178DE" w14:textId="49DFA3B6" w:rsidR="009172F8" w:rsidRDefault="009172F8" w:rsidP="007D78B0">
      <w:pPr>
        <w:ind w:left="720"/>
        <w:rPr>
          <w:rFonts w:ascii="Calibri" w:hAnsi="Calibri" w:cs="Tahoma"/>
          <w:sz w:val="24"/>
          <w:szCs w:val="24"/>
        </w:rPr>
      </w:pPr>
      <w:r>
        <w:rPr>
          <w:rFonts w:ascii="Calibri" w:hAnsi="Calibri" w:cs="Tahoma"/>
          <w:sz w:val="24"/>
          <w:szCs w:val="24"/>
        </w:rPr>
        <w:t>Tanya Haun</w:t>
      </w:r>
    </w:p>
    <w:p w14:paraId="23986160" w14:textId="58B259FD" w:rsidR="009172F8" w:rsidRDefault="009172F8" w:rsidP="007D78B0">
      <w:pPr>
        <w:ind w:left="720"/>
        <w:rPr>
          <w:rFonts w:ascii="Calibri" w:hAnsi="Calibri" w:cs="Tahoma"/>
          <w:sz w:val="24"/>
          <w:szCs w:val="24"/>
        </w:rPr>
      </w:pPr>
      <w:r>
        <w:rPr>
          <w:rFonts w:ascii="Calibri" w:hAnsi="Calibri" w:cs="Tahoma"/>
          <w:sz w:val="24"/>
          <w:szCs w:val="24"/>
        </w:rPr>
        <w:t>Education Administrator</w:t>
      </w:r>
    </w:p>
    <w:p w14:paraId="4D33226A" w14:textId="7509BB40" w:rsidR="009172F8" w:rsidRDefault="00FE6A69" w:rsidP="007D78B0">
      <w:pPr>
        <w:ind w:left="720"/>
        <w:rPr>
          <w:rFonts w:ascii="Calibri" w:hAnsi="Calibri" w:cs="Tahoma"/>
          <w:sz w:val="24"/>
          <w:szCs w:val="24"/>
        </w:rPr>
      </w:pPr>
      <w:hyperlink r:id="rId11" w:history="1">
        <w:r w:rsidR="009172F8" w:rsidRPr="00596575">
          <w:rPr>
            <w:rStyle w:val="Hyperlink"/>
            <w:rFonts w:ascii="Calibri" w:hAnsi="Calibri" w:cs="Tahoma"/>
            <w:sz w:val="24"/>
            <w:szCs w:val="24"/>
          </w:rPr>
          <w:t>apprenticeship@abcflgulf.org</w:t>
        </w:r>
      </w:hyperlink>
    </w:p>
    <w:p w14:paraId="43BEC35B" w14:textId="1A519F73" w:rsidR="009172F8" w:rsidRPr="009C2255" w:rsidRDefault="009172F8" w:rsidP="007D78B0">
      <w:pPr>
        <w:ind w:left="720"/>
        <w:rPr>
          <w:rFonts w:ascii="Calibri" w:hAnsi="Calibri" w:cs="Tahoma"/>
          <w:sz w:val="24"/>
          <w:szCs w:val="24"/>
        </w:rPr>
      </w:pPr>
      <w:r>
        <w:rPr>
          <w:rFonts w:ascii="Calibri" w:hAnsi="Calibri" w:cs="Tahoma"/>
          <w:sz w:val="24"/>
          <w:szCs w:val="24"/>
        </w:rPr>
        <w:t>83-879-8064</w:t>
      </w:r>
    </w:p>
    <w:p w14:paraId="5621549D" w14:textId="77777777" w:rsidR="008813CE" w:rsidRPr="009C2255" w:rsidRDefault="008813CE" w:rsidP="007D78B0">
      <w:pPr>
        <w:ind w:left="720"/>
        <w:rPr>
          <w:rFonts w:ascii="Calibri" w:hAnsi="Calibri" w:cs="Tahoma"/>
          <w:sz w:val="24"/>
          <w:szCs w:val="24"/>
        </w:rPr>
      </w:pPr>
    </w:p>
    <w:p w14:paraId="57B7EF10" w14:textId="77777777" w:rsidR="008813CE" w:rsidRDefault="00491C73" w:rsidP="007D78B0">
      <w:pPr>
        <w:ind w:left="720"/>
        <w:rPr>
          <w:rFonts w:ascii="Calibri" w:hAnsi="Calibri" w:cs="Tahoma"/>
          <w:sz w:val="24"/>
          <w:szCs w:val="24"/>
        </w:rPr>
      </w:pPr>
      <w:r>
        <w:rPr>
          <w:rFonts w:ascii="Calibri" w:hAnsi="Calibri" w:cs="Tahoma"/>
          <w:sz w:val="24"/>
          <w:szCs w:val="24"/>
        </w:rPr>
        <w:t>Laura Gross</w:t>
      </w:r>
    </w:p>
    <w:p w14:paraId="465B2575" w14:textId="77777777" w:rsidR="00491C73" w:rsidRPr="009C2255" w:rsidRDefault="00491C73" w:rsidP="007D78B0">
      <w:pPr>
        <w:ind w:left="720"/>
        <w:rPr>
          <w:rFonts w:ascii="Calibri" w:hAnsi="Calibri" w:cs="Tahoma"/>
          <w:sz w:val="24"/>
          <w:szCs w:val="24"/>
        </w:rPr>
      </w:pPr>
      <w:r>
        <w:rPr>
          <w:rFonts w:ascii="Calibri" w:hAnsi="Calibri" w:cs="Tahoma"/>
          <w:sz w:val="24"/>
          <w:szCs w:val="24"/>
        </w:rPr>
        <w:t>NCCER Master Trainer</w:t>
      </w:r>
    </w:p>
    <w:p w14:paraId="31B8E1E1" w14:textId="29D265D5" w:rsidR="00091C90" w:rsidRPr="009C2255" w:rsidRDefault="009172F8" w:rsidP="007D78B0">
      <w:pPr>
        <w:ind w:left="720"/>
        <w:rPr>
          <w:rFonts w:ascii="Calibri" w:hAnsi="Calibri" w:cs="Tahoma"/>
          <w:sz w:val="24"/>
          <w:szCs w:val="24"/>
        </w:rPr>
      </w:pPr>
      <w:r>
        <w:rPr>
          <w:rFonts w:ascii="Calibri" w:hAnsi="Calibri" w:cs="Tahoma"/>
          <w:sz w:val="24"/>
          <w:szCs w:val="24"/>
        </w:rPr>
        <w:t>Membership Director</w:t>
      </w:r>
    </w:p>
    <w:p w14:paraId="1CBE4F8E" w14:textId="77777777" w:rsidR="00F0475C" w:rsidRPr="009C2255" w:rsidRDefault="00FE6A69" w:rsidP="007D78B0">
      <w:pPr>
        <w:ind w:left="720"/>
        <w:rPr>
          <w:rFonts w:ascii="Calibri" w:hAnsi="Calibri" w:cs="Tahoma"/>
          <w:sz w:val="24"/>
          <w:szCs w:val="24"/>
        </w:rPr>
      </w:pPr>
      <w:hyperlink r:id="rId12" w:history="1">
        <w:r w:rsidR="00F0475C" w:rsidRPr="009C2255">
          <w:rPr>
            <w:rStyle w:val="Hyperlink"/>
            <w:rFonts w:ascii="Calibri" w:hAnsi="Calibri" w:cs="Tahoma"/>
            <w:sz w:val="24"/>
            <w:szCs w:val="24"/>
          </w:rPr>
          <w:t>apprenticeship@abcflgulf.org</w:t>
        </w:r>
      </w:hyperlink>
    </w:p>
    <w:p w14:paraId="4BFEB3C1" w14:textId="77777777" w:rsidR="008813CE" w:rsidRPr="009C2255" w:rsidRDefault="008813CE" w:rsidP="007D78B0">
      <w:pPr>
        <w:ind w:left="720"/>
        <w:rPr>
          <w:rFonts w:ascii="Calibri" w:hAnsi="Calibri" w:cs="Tahoma"/>
          <w:sz w:val="24"/>
          <w:szCs w:val="24"/>
        </w:rPr>
      </w:pPr>
    </w:p>
    <w:p w14:paraId="0542E3A9" w14:textId="77777777" w:rsidR="008813CE" w:rsidRPr="009C2255" w:rsidRDefault="008813CE" w:rsidP="007D78B0">
      <w:pPr>
        <w:ind w:left="720"/>
        <w:rPr>
          <w:rFonts w:ascii="Calibri" w:hAnsi="Calibri" w:cs="Tahoma"/>
          <w:sz w:val="24"/>
          <w:szCs w:val="24"/>
        </w:rPr>
      </w:pPr>
      <w:r w:rsidRPr="009C2255">
        <w:rPr>
          <w:rFonts w:ascii="Calibri" w:hAnsi="Calibri" w:cs="Tahoma"/>
          <w:sz w:val="24"/>
          <w:szCs w:val="24"/>
        </w:rPr>
        <w:t>Chris Walton</w:t>
      </w:r>
    </w:p>
    <w:p w14:paraId="72247720" w14:textId="77777777" w:rsidR="008813CE" w:rsidRPr="009C2255" w:rsidRDefault="008813CE" w:rsidP="007D78B0">
      <w:pPr>
        <w:ind w:left="720"/>
        <w:rPr>
          <w:rFonts w:ascii="Calibri" w:hAnsi="Calibri" w:cs="Tahoma"/>
          <w:sz w:val="24"/>
          <w:szCs w:val="24"/>
        </w:rPr>
      </w:pPr>
      <w:r w:rsidRPr="009C2255">
        <w:rPr>
          <w:rFonts w:ascii="Calibri" w:hAnsi="Calibri" w:cs="Tahoma"/>
          <w:sz w:val="24"/>
          <w:szCs w:val="24"/>
        </w:rPr>
        <w:t xml:space="preserve">Program Coordinator </w:t>
      </w:r>
    </w:p>
    <w:p w14:paraId="7BFAF152" w14:textId="77777777" w:rsidR="00F0475C" w:rsidRPr="009C2255" w:rsidRDefault="00FE6A69" w:rsidP="007D78B0">
      <w:pPr>
        <w:ind w:left="720"/>
        <w:rPr>
          <w:rFonts w:ascii="Calibri" w:hAnsi="Calibri" w:cs="Tahoma"/>
          <w:sz w:val="24"/>
          <w:szCs w:val="24"/>
        </w:rPr>
      </w:pPr>
      <w:hyperlink r:id="rId13" w:history="1">
        <w:r w:rsidR="00F0475C" w:rsidRPr="009C2255">
          <w:rPr>
            <w:rStyle w:val="Hyperlink"/>
            <w:rFonts w:ascii="Calibri" w:hAnsi="Calibri" w:cs="Tahoma"/>
            <w:sz w:val="24"/>
            <w:szCs w:val="24"/>
          </w:rPr>
          <w:t>apprenticeship@abcflgulf.org</w:t>
        </w:r>
      </w:hyperlink>
    </w:p>
    <w:p w14:paraId="6508C9CD" w14:textId="77777777" w:rsidR="001C437F" w:rsidRPr="00D400BE" w:rsidRDefault="00791D92" w:rsidP="00A10008">
      <w:pPr>
        <w:pStyle w:val="Nick1"/>
      </w:pPr>
      <w:r w:rsidRPr="00D400BE">
        <w:br w:type="page"/>
      </w:r>
      <w:bookmarkStart w:id="14" w:name="_Toc484603364"/>
      <w:bookmarkStart w:id="15" w:name="_Toc517172376"/>
      <w:r w:rsidR="001C437F" w:rsidRPr="00D400BE">
        <w:lastRenderedPageBreak/>
        <w:t>Training Program</w:t>
      </w:r>
      <w:bookmarkEnd w:id="14"/>
      <w:bookmarkEnd w:id="15"/>
    </w:p>
    <w:p w14:paraId="1D32B6C9" w14:textId="77777777" w:rsidR="001C437F" w:rsidRPr="00D400BE" w:rsidRDefault="005F1D28" w:rsidP="001C437F">
      <w:pPr>
        <w:spacing w:before="120" w:after="120"/>
        <w:jc w:val="both"/>
        <w:rPr>
          <w:rFonts w:ascii="Calibri" w:hAnsi="Calibri" w:cs="Tahoma"/>
          <w:sz w:val="22"/>
          <w:szCs w:val="22"/>
        </w:rPr>
      </w:pPr>
      <w:r>
        <w:rPr>
          <w:rFonts w:ascii="Calibri" w:hAnsi="Calibri" w:cs="Tahoma"/>
          <w:sz w:val="22"/>
          <w:szCs w:val="22"/>
        </w:rPr>
        <w:t>T</w:t>
      </w:r>
      <w:r w:rsidR="001C437F" w:rsidRPr="00D400BE">
        <w:rPr>
          <w:rFonts w:ascii="Calibri" w:hAnsi="Calibri" w:cs="Tahoma"/>
          <w:sz w:val="22"/>
          <w:szCs w:val="22"/>
        </w:rPr>
        <w:t>he</w:t>
      </w:r>
      <w:r>
        <w:rPr>
          <w:rFonts w:ascii="Calibri" w:hAnsi="Calibri" w:cs="Tahoma"/>
          <w:sz w:val="22"/>
          <w:szCs w:val="22"/>
        </w:rPr>
        <w:t>re is a</w:t>
      </w:r>
      <w:r w:rsidR="001C437F" w:rsidRPr="00D400BE">
        <w:rPr>
          <w:rFonts w:ascii="Calibri" w:hAnsi="Calibri" w:cs="Tahoma"/>
          <w:sz w:val="22"/>
          <w:szCs w:val="22"/>
        </w:rPr>
        <w:t xml:space="preserve"> tremendous shortage of skilled craftspeople</w:t>
      </w:r>
      <w:r>
        <w:rPr>
          <w:rFonts w:ascii="Calibri" w:hAnsi="Calibri" w:cs="Tahoma"/>
          <w:sz w:val="22"/>
          <w:szCs w:val="22"/>
        </w:rPr>
        <w:t xml:space="preserve"> currently in this country</w:t>
      </w:r>
      <w:r w:rsidR="001C437F" w:rsidRPr="00D400BE">
        <w:rPr>
          <w:rFonts w:ascii="Calibri" w:hAnsi="Calibri" w:cs="Tahoma"/>
          <w:sz w:val="22"/>
          <w:szCs w:val="22"/>
        </w:rPr>
        <w:t>, and with the forecasts predicting this will continue for the next 20 years, training your employees is your company’s best course in maintaining a strong and competitive edge.</w:t>
      </w:r>
    </w:p>
    <w:p w14:paraId="3D9AF36B" w14:textId="77777777" w:rsidR="001C437F" w:rsidRPr="00D400BE" w:rsidRDefault="00316F26" w:rsidP="001C437F">
      <w:pPr>
        <w:spacing w:before="120" w:after="120"/>
        <w:jc w:val="both"/>
        <w:rPr>
          <w:rFonts w:ascii="Calibri" w:hAnsi="Calibri" w:cs="Tahoma"/>
          <w:sz w:val="22"/>
          <w:szCs w:val="22"/>
        </w:rPr>
      </w:pPr>
      <w:r w:rsidRPr="00D400BE">
        <w:rPr>
          <w:rFonts w:ascii="Calibri" w:hAnsi="Calibri" w:cs="Tahoma"/>
          <w:sz w:val="22"/>
          <w:szCs w:val="22"/>
        </w:rPr>
        <w:t>Participating in ABC</w:t>
      </w:r>
      <w:r w:rsidR="001C437F" w:rsidRPr="00D400BE">
        <w:rPr>
          <w:rFonts w:ascii="Calibri" w:hAnsi="Calibri" w:cs="Tahoma"/>
          <w:sz w:val="22"/>
          <w:szCs w:val="22"/>
        </w:rPr>
        <w:t xml:space="preserve">’s Training Program yields great benefits for </w:t>
      </w:r>
      <w:r w:rsidR="00F25D27">
        <w:rPr>
          <w:rFonts w:ascii="Calibri" w:hAnsi="Calibri" w:cs="Tahoma"/>
          <w:sz w:val="22"/>
          <w:szCs w:val="22"/>
        </w:rPr>
        <w:t>Contractor S</w:t>
      </w:r>
      <w:r w:rsidR="00D84A8A">
        <w:rPr>
          <w:rFonts w:ascii="Calibri" w:hAnsi="Calibri" w:cs="Tahoma"/>
          <w:sz w:val="22"/>
          <w:szCs w:val="22"/>
        </w:rPr>
        <w:t>ponsor</w:t>
      </w:r>
      <w:r w:rsidR="001C437F" w:rsidRPr="00D400BE">
        <w:rPr>
          <w:rFonts w:ascii="Calibri" w:hAnsi="Calibri" w:cs="Tahoma"/>
          <w:sz w:val="22"/>
          <w:szCs w:val="22"/>
        </w:rPr>
        <w:t xml:space="preserve">s. </w:t>
      </w:r>
      <w:r w:rsidR="00027ECB" w:rsidRPr="00D400BE">
        <w:rPr>
          <w:rFonts w:ascii="Calibri" w:hAnsi="Calibri" w:cs="Tahoma"/>
          <w:sz w:val="22"/>
          <w:szCs w:val="22"/>
        </w:rPr>
        <w:t>Apprentice</w:t>
      </w:r>
      <w:r w:rsidR="001C437F" w:rsidRPr="00D400BE">
        <w:rPr>
          <w:rFonts w:ascii="Calibri" w:hAnsi="Calibri" w:cs="Tahoma"/>
          <w:sz w:val="22"/>
          <w:szCs w:val="22"/>
        </w:rPr>
        <w:t xml:space="preserve">s are more motivated, receive better on-the-job instruction, and have greater loyalty to their </w:t>
      </w:r>
      <w:r w:rsidR="00F25D27">
        <w:rPr>
          <w:rFonts w:ascii="Calibri" w:hAnsi="Calibri" w:cs="Tahoma"/>
          <w:sz w:val="22"/>
          <w:szCs w:val="22"/>
        </w:rPr>
        <w:t>employer</w:t>
      </w:r>
      <w:r w:rsidR="001C437F" w:rsidRPr="00D400BE">
        <w:rPr>
          <w:rFonts w:ascii="Calibri" w:hAnsi="Calibri" w:cs="Tahoma"/>
          <w:sz w:val="22"/>
          <w:szCs w:val="22"/>
        </w:rPr>
        <w:t xml:space="preserve">. In addition, </w:t>
      </w:r>
      <w:r w:rsidR="00F25D27">
        <w:rPr>
          <w:rFonts w:ascii="Calibri" w:hAnsi="Calibri" w:cs="Tahoma"/>
          <w:sz w:val="22"/>
          <w:szCs w:val="22"/>
        </w:rPr>
        <w:t>Contractor S</w:t>
      </w:r>
      <w:r w:rsidR="00D84A8A">
        <w:rPr>
          <w:rFonts w:ascii="Calibri" w:hAnsi="Calibri" w:cs="Tahoma"/>
          <w:sz w:val="22"/>
          <w:szCs w:val="22"/>
        </w:rPr>
        <w:t>ponsor</w:t>
      </w:r>
      <w:r w:rsidR="001C437F" w:rsidRPr="00D400BE">
        <w:rPr>
          <w:rFonts w:ascii="Calibri" w:hAnsi="Calibri" w:cs="Tahoma"/>
          <w:sz w:val="22"/>
          <w:szCs w:val="22"/>
        </w:rPr>
        <w:t xml:space="preserve">s can use the program to build a base of highly-skilled crafts persons and supervisors for their </w:t>
      </w:r>
      <w:r w:rsidR="00F25D27">
        <w:rPr>
          <w:rFonts w:ascii="Calibri" w:hAnsi="Calibri" w:cs="Tahoma"/>
          <w:sz w:val="22"/>
          <w:szCs w:val="22"/>
        </w:rPr>
        <w:t xml:space="preserve">respective </w:t>
      </w:r>
      <w:r w:rsidR="001C437F" w:rsidRPr="00D400BE">
        <w:rPr>
          <w:rFonts w:ascii="Calibri" w:hAnsi="Calibri" w:cs="Tahoma"/>
          <w:sz w:val="22"/>
          <w:szCs w:val="22"/>
        </w:rPr>
        <w:t>companies.</w:t>
      </w:r>
    </w:p>
    <w:p w14:paraId="7C7924C3" w14:textId="77777777" w:rsidR="001C437F" w:rsidRPr="00D400BE" w:rsidRDefault="001C437F" w:rsidP="00A10008">
      <w:pPr>
        <w:pStyle w:val="Nick1"/>
      </w:pPr>
      <w:bookmarkStart w:id="16" w:name="_Toc484603365"/>
      <w:bookmarkStart w:id="17" w:name="_Toc517172377"/>
      <w:r w:rsidRPr="00D400BE">
        <w:t>Trades</w:t>
      </w:r>
      <w:bookmarkEnd w:id="16"/>
      <w:bookmarkEnd w:id="17"/>
      <w:r w:rsidRPr="00D400BE">
        <w:t xml:space="preserve"> </w:t>
      </w:r>
    </w:p>
    <w:p w14:paraId="4E844553" w14:textId="77777777" w:rsidR="001C437F" w:rsidRPr="00D400BE" w:rsidRDefault="00316F26" w:rsidP="001C437F">
      <w:pPr>
        <w:pStyle w:val="NormalWeb"/>
        <w:spacing w:before="120" w:beforeAutospacing="0" w:after="120" w:afterAutospacing="0"/>
        <w:jc w:val="both"/>
        <w:rPr>
          <w:rFonts w:ascii="Calibri" w:hAnsi="Calibri" w:cs="Tahoma"/>
          <w:sz w:val="22"/>
          <w:szCs w:val="22"/>
        </w:rPr>
      </w:pPr>
      <w:r w:rsidRPr="00D400BE">
        <w:rPr>
          <w:rFonts w:ascii="Calibri" w:hAnsi="Calibri" w:cs="Tahoma"/>
          <w:sz w:val="22"/>
          <w:szCs w:val="22"/>
        </w:rPr>
        <w:t xml:space="preserve">ABC </w:t>
      </w:r>
      <w:r w:rsidR="001C437F" w:rsidRPr="00D400BE">
        <w:rPr>
          <w:rFonts w:ascii="Calibri" w:hAnsi="Calibri" w:cs="Tahoma"/>
          <w:sz w:val="22"/>
          <w:szCs w:val="22"/>
        </w:rPr>
        <w:t xml:space="preserve">currently offers apprenticeship training in the following trades: </w:t>
      </w:r>
    </w:p>
    <w:p w14:paraId="43645DFD" w14:textId="302F8728" w:rsidR="001C437F" w:rsidRPr="00D400BE" w:rsidRDefault="00F25D27" w:rsidP="00F25D27">
      <w:pPr>
        <w:pStyle w:val="NormalWeb"/>
        <w:tabs>
          <w:tab w:val="left" w:pos="540"/>
          <w:tab w:val="left" w:pos="2880"/>
          <w:tab w:val="left" w:pos="4680"/>
          <w:tab w:val="left" w:pos="7200"/>
        </w:tabs>
        <w:spacing w:before="60" w:beforeAutospacing="0" w:after="60" w:afterAutospacing="0"/>
        <w:jc w:val="both"/>
        <w:rPr>
          <w:rFonts w:ascii="Calibri" w:hAnsi="Calibri" w:cs="Tahoma"/>
          <w:sz w:val="22"/>
          <w:szCs w:val="22"/>
        </w:rPr>
      </w:pPr>
      <w:r>
        <w:rPr>
          <w:rFonts w:ascii="Calibri" w:hAnsi="Calibri" w:cs="Tahoma"/>
          <w:sz w:val="22"/>
          <w:szCs w:val="22"/>
        </w:rPr>
        <w:t xml:space="preserve">    </w:t>
      </w:r>
      <w:r w:rsidR="00F61D80">
        <w:rPr>
          <w:rFonts w:ascii="Calibri" w:hAnsi="Calibri" w:cs="Tahoma"/>
          <w:sz w:val="22"/>
          <w:szCs w:val="22"/>
        </w:rPr>
        <w:t xml:space="preserve">Carpentry           </w:t>
      </w:r>
      <w:r w:rsidR="001C437F" w:rsidRPr="00D400BE">
        <w:rPr>
          <w:rFonts w:ascii="Calibri" w:hAnsi="Calibri" w:cs="Tahoma"/>
          <w:sz w:val="22"/>
          <w:szCs w:val="22"/>
        </w:rPr>
        <w:t xml:space="preserve">Electrical </w:t>
      </w:r>
      <w:r w:rsidR="001C437F" w:rsidRPr="00D400BE">
        <w:rPr>
          <w:rFonts w:ascii="Calibri" w:hAnsi="Calibri" w:cs="Tahoma"/>
          <w:sz w:val="22"/>
          <w:szCs w:val="22"/>
        </w:rPr>
        <w:tab/>
      </w:r>
      <w:r w:rsidR="00F61D80">
        <w:rPr>
          <w:rFonts w:ascii="Calibri" w:hAnsi="Calibri" w:cs="Tahoma"/>
          <w:sz w:val="22"/>
          <w:szCs w:val="22"/>
        </w:rPr>
        <w:t xml:space="preserve">    </w:t>
      </w:r>
      <w:r w:rsidR="001C437F" w:rsidRPr="00D400BE">
        <w:rPr>
          <w:rFonts w:ascii="Calibri" w:hAnsi="Calibri" w:cs="Tahoma"/>
          <w:sz w:val="22"/>
          <w:szCs w:val="22"/>
        </w:rPr>
        <w:t>Sheet Metal</w:t>
      </w:r>
      <w:r w:rsidR="0005427C">
        <w:rPr>
          <w:rFonts w:ascii="Calibri" w:hAnsi="Calibri" w:cs="Tahoma"/>
          <w:sz w:val="22"/>
          <w:szCs w:val="22"/>
        </w:rPr>
        <w:tab/>
        <w:t>Roofing</w:t>
      </w:r>
    </w:p>
    <w:p w14:paraId="7C768EC5" w14:textId="77777777" w:rsidR="00660BEE" w:rsidRPr="00D400BE" w:rsidRDefault="00F61D80" w:rsidP="009370C2">
      <w:pPr>
        <w:pStyle w:val="NormalWeb"/>
        <w:tabs>
          <w:tab w:val="left" w:pos="540"/>
          <w:tab w:val="left" w:pos="2880"/>
          <w:tab w:val="left" w:pos="4680"/>
          <w:tab w:val="left" w:pos="7200"/>
        </w:tabs>
        <w:spacing w:before="60" w:beforeAutospacing="0" w:after="60" w:afterAutospacing="0"/>
        <w:ind w:left="187"/>
        <w:jc w:val="both"/>
        <w:rPr>
          <w:rFonts w:ascii="Calibri" w:hAnsi="Calibri" w:cs="Tahoma"/>
          <w:sz w:val="22"/>
          <w:szCs w:val="22"/>
        </w:rPr>
      </w:pPr>
      <w:r>
        <w:rPr>
          <w:rFonts w:ascii="Calibri" w:hAnsi="Calibri" w:cs="Tahoma"/>
          <w:sz w:val="22"/>
          <w:szCs w:val="22"/>
        </w:rPr>
        <w:t xml:space="preserve">HVAC                   </w:t>
      </w:r>
      <w:r w:rsidR="001C437F" w:rsidRPr="00D400BE">
        <w:rPr>
          <w:rFonts w:ascii="Calibri" w:hAnsi="Calibri" w:cs="Tahoma"/>
          <w:sz w:val="22"/>
          <w:szCs w:val="22"/>
        </w:rPr>
        <w:t xml:space="preserve">Plumbing </w:t>
      </w:r>
      <w:r w:rsidR="001C437F" w:rsidRPr="00D400BE">
        <w:rPr>
          <w:rFonts w:ascii="Calibri" w:hAnsi="Calibri" w:cs="Tahoma"/>
          <w:sz w:val="22"/>
          <w:szCs w:val="22"/>
        </w:rPr>
        <w:tab/>
      </w:r>
      <w:r>
        <w:rPr>
          <w:rFonts w:ascii="Calibri" w:hAnsi="Calibri" w:cs="Tahoma"/>
          <w:sz w:val="22"/>
          <w:szCs w:val="22"/>
        </w:rPr>
        <w:t xml:space="preserve">    </w:t>
      </w:r>
      <w:r w:rsidR="001C437F" w:rsidRPr="00D400BE">
        <w:rPr>
          <w:rFonts w:ascii="Calibri" w:hAnsi="Calibri" w:cs="Tahoma"/>
          <w:sz w:val="22"/>
          <w:szCs w:val="22"/>
        </w:rPr>
        <w:t>Sprinkler Fitting</w:t>
      </w:r>
    </w:p>
    <w:p w14:paraId="6B500FED" w14:textId="77777777" w:rsidR="001C437F" w:rsidRPr="00D400BE" w:rsidRDefault="001C437F" w:rsidP="00A10008">
      <w:pPr>
        <w:pStyle w:val="Nick1"/>
      </w:pPr>
      <w:bookmarkStart w:id="18" w:name="_Toc484603366"/>
      <w:bookmarkStart w:id="19" w:name="_Toc517172378"/>
      <w:r w:rsidRPr="00D400BE">
        <w:t>Equal Opportunity</w:t>
      </w:r>
      <w:bookmarkEnd w:id="18"/>
      <w:bookmarkEnd w:id="19"/>
    </w:p>
    <w:p w14:paraId="797FFABE" w14:textId="77777777" w:rsidR="001C437F" w:rsidRPr="00D400BE" w:rsidRDefault="00316F26" w:rsidP="001C437F">
      <w:pPr>
        <w:pStyle w:val="NormalWeb"/>
        <w:spacing w:before="120" w:beforeAutospacing="0" w:after="120" w:afterAutospacing="0"/>
        <w:jc w:val="both"/>
        <w:rPr>
          <w:rFonts w:ascii="Calibri" w:hAnsi="Calibri" w:cs="Tahoma"/>
          <w:sz w:val="22"/>
        </w:rPr>
      </w:pPr>
      <w:r w:rsidRPr="00D400BE">
        <w:rPr>
          <w:rFonts w:ascii="Calibri" w:hAnsi="Calibri" w:cs="Tahoma"/>
          <w:sz w:val="22"/>
        </w:rPr>
        <w:t xml:space="preserve">ABC FGCC </w:t>
      </w:r>
      <w:r w:rsidR="001C437F" w:rsidRPr="00D400BE">
        <w:rPr>
          <w:rFonts w:ascii="Calibri" w:hAnsi="Calibri" w:cs="Tahoma"/>
          <w:sz w:val="22"/>
        </w:rPr>
        <w:t xml:space="preserve">shall take affirmative action to provide equal opportunity in training without discrimination because of race, color, religion, national origin, sex, union affiliation, or on other protected grounds. ABC </w:t>
      </w:r>
      <w:r w:rsidRPr="00D400BE">
        <w:rPr>
          <w:rFonts w:ascii="Calibri" w:hAnsi="Calibri" w:cs="Tahoma"/>
          <w:sz w:val="22"/>
        </w:rPr>
        <w:t>f</w:t>
      </w:r>
      <w:r w:rsidR="001C437F" w:rsidRPr="00D400BE">
        <w:rPr>
          <w:rFonts w:ascii="Calibri" w:hAnsi="Calibri" w:cs="Tahoma"/>
          <w:sz w:val="22"/>
        </w:rPr>
        <w:t xml:space="preserve">ollows a zero tolerance policy towards discrimination or harassment based upon any protected characteristic. Anyone who believes that they have been unlawfully discriminated against or harassed should inform the </w:t>
      </w:r>
      <w:r w:rsidRPr="00D400BE">
        <w:rPr>
          <w:rFonts w:ascii="Calibri" w:hAnsi="Calibri" w:cs="Tahoma"/>
          <w:sz w:val="22"/>
        </w:rPr>
        <w:t xml:space="preserve">ABC staff. </w:t>
      </w:r>
      <w:r w:rsidR="001C437F" w:rsidRPr="00D400BE">
        <w:rPr>
          <w:rFonts w:ascii="Calibri" w:hAnsi="Calibri" w:cs="Tahoma"/>
          <w:sz w:val="22"/>
        </w:rPr>
        <w:t xml:space="preserve"> No retaliation of any kind will be taken for such a complaint.</w:t>
      </w:r>
    </w:p>
    <w:p w14:paraId="3DC350C5" w14:textId="77777777" w:rsidR="004838F3" w:rsidRPr="00D400BE" w:rsidRDefault="004838F3" w:rsidP="00A10008">
      <w:pPr>
        <w:pStyle w:val="Nick1"/>
      </w:pPr>
      <w:bookmarkStart w:id="20" w:name="_Toc484603367"/>
      <w:bookmarkStart w:id="21" w:name="_Toc517172379"/>
      <w:r w:rsidRPr="00D400BE">
        <w:t>Communication</w:t>
      </w:r>
      <w:bookmarkEnd w:id="20"/>
      <w:bookmarkEnd w:id="21"/>
    </w:p>
    <w:p w14:paraId="08FE7840" w14:textId="77777777" w:rsidR="004838F3" w:rsidRPr="00D400BE" w:rsidRDefault="004838F3" w:rsidP="004838F3">
      <w:pPr>
        <w:spacing w:before="120" w:after="120"/>
        <w:jc w:val="both"/>
        <w:rPr>
          <w:rFonts w:ascii="Calibri" w:hAnsi="Calibri" w:cs="Tahoma"/>
          <w:sz w:val="22"/>
        </w:rPr>
      </w:pPr>
      <w:r w:rsidRPr="00D400BE">
        <w:rPr>
          <w:rFonts w:ascii="Calibri" w:hAnsi="Calibri" w:cs="Tahoma"/>
          <w:sz w:val="22"/>
        </w:rPr>
        <w:t xml:space="preserve">Email is our first </w:t>
      </w:r>
      <w:r w:rsidR="00F25D27">
        <w:rPr>
          <w:rFonts w:ascii="Calibri" w:hAnsi="Calibri" w:cs="Tahoma"/>
          <w:sz w:val="22"/>
        </w:rPr>
        <w:t>line of communication. Should a</w:t>
      </w:r>
      <w:r w:rsidRPr="00D400BE">
        <w:rPr>
          <w:rFonts w:ascii="Calibri" w:hAnsi="Calibri" w:cs="Tahoma"/>
          <w:sz w:val="22"/>
        </w:rPr>
        <w:t xml:space="preserve"> </w:t>
      </w:r>
      <w:r w:rsidR="00F25D27">
        <w:rPr>
          <w:rFonts w:ascii="Calibri" w:hAnsi="Calibri" w:cs="Tahoma"/>
          <w:sz w:val="22"/>
        </w:rPr>
        <w:t>Contractor S</w:t>
      </w:r>
      <w:r w:rsidR="00D84A8A">
        <w:rPr>
          <w:rFonts w:ascii="Calibri" w:hAnsi="Calibri" w:cs="Tahoma"/>
          <w:sz w:val="22"/>
        </w:rPr>
        <w:t>ponsor</w:t>
      </w:r>
      <w:r w:rsidRPr="00D400BE">
        <w:rPr>
          <w:rFonts w:ascii="Calibri" w:hAnsi="Calibri" w:cs="Tahoma"/>
          <w:sz w:val="22"/>
        </w:rPr>
        <w:t xml:space="preserve"> have concerns involving a</w:t>
      </w:r>
      <w:r w:rsidR="00027ECB" w:rsidRPr="00D400BE">
        <w:rPr>
          <w:rFonts w:ascii="Calibri" w:hAnsi="Calibri" w:cs="Tahoma"/>
          <w:sz w:val="22"/>
        </w:rPr>
        <w:t>n</w:t>
      </w:r>
      <w:r w:rsidRPr="00D400BE">
        <w:rPr>
          <w:rFonts w:ascii="Calibri" w:hAnsi="Calibri" w:cs="Tahoma"/>
          <w:sz w:val="22"/>
        </w:rPr>
        <w:t xml:space="preserve"> </w:t>
      </w:r>
      <w:r w:rsidR="00027ECB" w:rsidRPr="00D400BE">
        <w:rPr>
          <w:rFonts w:ascii="Calibri" w:hAnsi="Calibri" w:cs="Tahoma"/>
          <w:sz w:val="22"/>
        </w:rPr>
        <w:t>apprentice</w:t>
      </w:r>
      <w:r w:rsidRPr="00D400BE">
        <w:rPr>
          <w:rFonts w:ascii="Calibri" w:hAnsi="Calibri" w:cs="Tahoma"/>
          <w:sz w:val="22"/>
        </w:rPr>
        <w:t xml:space="preserve"> (i.e., tutoring, discipline,</w:t>
      </w:r>
      <w:r w:rsidR="00564B41" w:rsidRPr="00D400BE">
        <w:rPr>
          <w:rFonts w:ascii="Calibri" w:hAnsi="Calibri" w:cs="Tahoma"/>
          <w:sz w:val="22"/>
        </w:rPr>
        <w:t xml:space="preserve"> termination, promotion, absences, committee meetings</w:t>
      </w:r>
      <w:r w:rsidRPr="00D400BE">
        <w:rPr>
          <w:rFonts w:ascii="Calibri" w:hAnsi="Calibri" w:cs="Tahoma"/>
          <w:sz w:val="22"/>
        </w:rPr>
        <w:t xml:space="preserve"> etc.) please direc</w:t>
      </w:r>
      <w:r w:rsidR="00564B41" w:rsidRPr="00D400BE">
        <w:rPr>
          <w:rFonts w:ascii="Calibri" w:hAnsi="Calibri" w:cs="Tahoma"/>
          <w:sz w:val="22"/>
        </w:rPr>
        <w:t xml:space="preserve">t your concern via email to </w:t>
      </w:r>
      <w:r w:rsidR="00564B41" w:rsidRPr="00D400BE">
        <w:rPr>
          <w:rFonts w:ascii="Calibri" w:hAnsi="Calibri" w:cs="Tahoma"/>
          <w:sz w:val="22"/>
          <w:u w:val="single"/>
        </w:rPr>
        <w:t>apprenticeship</w:t>
      </w:r>
      <w:r w:rsidR="00316F26" w:rsidRPr="00D400BE">
        <w:rPr>
          <w:rFonts w:ascii="Calibri" w:hAnsi="Calibri" w:cs="Tahoma"/>
          <w:sz w:val="22"/>
          <w:u w:val="single"/>
        </w:rPr>
        <w:t>@abcflgulf</w:t>
      </w:r>
      <w:r w:rsidRPr="00D400BE">
        <w:rPr>
          <w:rFonts w:ascii="Calibri" w:hAnsi="Calibri" w:cs="Tahoma"/>
          <w:sz w:val="22"/>
          <w:u w:val="single"/>
        </w:rPr>
        <w:t>.org</w:t>
      </w:r>
      <w:r w:rsidRPr="00D400BE">
        <w:rPr>
          <w:rFonts w:ascii="Calibri" w:hAnsi="Calibri" w:cs="Tahoma"/>
          <w:sz w:val="22"/>
        </w:rPr>
        <w:t xml:space="preserve"> to discuss the problem or set up a meeting. If immediate action is required, the </w:t>
      </w:r>
      <w:r w:rsidR="00F25D27">
        <w:rPr>
          <w:rFonts w:ascii="Calibri" w:hAnsi="Calibri" w:cs="Tahoma"/>
          <w:sz w:val="22"/>
        </w:rPr>
        <w:t>Contractor S</w:t>
      </w:r>
      <w:r w:rsidR="00D84A8A">
        <w:rPr>
          <w:rFonts w:ascii="Calibri" w:hAnsi="Calibri" w:cs="Tahoma"/>
          <w:sz w:val="22"/>
        </w:rPr>
        <w:t>ponsor</w:t>
      </w:r>
      <w:r w:rsidRPr="00D400BE">
        <w:rPr>
          <w:rFonts w:ascii="Calibri" w:hAnsi="Calibri" w:cs="Tahoma"/>
          <w:sz w:val="22"/>
        </w:rPr>
        <w:t xml:space="preserve"> should call the Director of Education promptly. </w:t>
      </w:r>
    </w:p>
    <w:p w14:paraId="2557EB32" w14:textId="77777777" w:rsidR="00313434" w:rsidRDefault="004838F3" w:rsidP="004838F3">
      <w:pPr>
        <w:spacing w:before="120" w:after="120"/>
        <w:jc w:val="both"/>
        <w:rPr>
          <w:rFonts w:ascii="Calibri" w:hAnsi="Calibri" w:cs="Tahoma"/>
          <w:sz w:val="22"/>
        </w:rPr>
      </w:pPr>
      <w:r w:rsidRPr="00D400BE">
        <w:rPr>
          <w:rFonts w:ascii="Calibri" w:hAnsi="Calibri" w:cs="Tahoma"/>
          <w:sz w:val="22"/>
        </w:rPr>
        <w:t>Keeping ABC informed of</w:t>
      </w:r>
      <w:r w:rsidR="002330DD">
        <w:rPr>
          <w:rFonts w:ascii="Calibri" w:hAnsi="Calibri" w:cs="Tahoma"/>
          <w:sz w:val="22"/>
        </w:rPr>
        <w:t xml:space="preserve"> an</w:t>
      </w:r>
      <w:r w:rsidRPr="00D400BE">
        <w:rPr>
          <w:rFonts w:ascii="Calibri" w:hAnsi="Calibri" w:cs="Tahoma"/>
          <w:sz w:val="22"/>
        </w:rPr>
        <w:t xml:space="preserve"> </w:t>
      </w:r>
      <w:r w:rsidR="00027ECB" w:rsidRPr="00D400BE">
        <w:rPr>
          <w:rFonts w:ascii="Calibri" w:hAnsi="Calibri" w:cs="Tahoma"/>
          <w:sz w:val="22"/>
        </w:rPr>
        <w:t>apprentice</w:t>
      </w:r>
      <w:r w:rsidR="002330DD">
        <w:rPr>
          <w:rFonts w:ascii="Calibri" w:hAnsi="Calibri" w:cs="Tahoma"/>
          <w:sz w:val="22"/>
        </w:rPr>
        <w:t>’s</w:t>
      </w:r>
      <w:r w:rsidRPr="00D400BE">
        <w:rPr>
          <w:rFonts w:ascii="Calibri" w:hAnsi="Calibri" w:cs="Tahoma"/>
          <w:sz w:val="22"/>
        </w:rPr>
        <w:t xml:space="preserve"> address, phone, or employment changes is </w:t>
      </w:r>
      <w:r w:rsidRPr="00D400BE">
        <w:rPr>
          <w:rFonts w:ascii="Calibri" w:hAnsi="Calibri" w:cs="Tahoma"/>
          <w:b/>
          <w:sz w:val="22"/>
          <w:u w:val="single"/>
        </w:rPr>
        <w:t>required</w:t>
      </w:r>
      <w:r w:rsidRPr="00D400BE">
        <w:rPr>
          <w:rFonts w:ascii="Calibri" w:hAnsi="Calibri" w:cs="Tahoma"/>
          <w:sz w:val="22"/>
        </w:rPr>
        <w:t xml:space="preserve"> for maintaining contact and ensuring accurate records. All information </w:t>
      </w:r>
      <w:r w:rsidR="00314910" w:rsidRPr="00D400BE">
        <w:rPr>
          <w:rFonts w:ascii="Calibri" w:hAnsi="Calibri" w:cs="Tahoma"/>
          <w:b/>
          <w:sz w:val="22"/>
          <w:u w:val="single"/>
        </w:rPr>
        <w:t>must</w:t>
      </w:r>
      <w:r w:rsidRPr="00D400BE">
        <w:rPr>
          <w:rFonts w:ascii="Calibri" w:hAnsi="Calibri" w:cs="Tahoma"/>
          <w:sz w:val="22"/>
        </w:rPr>
        <w:t xml:space="preserve"> b</w:t>
      </w:r>
      <w:r w:rsidR="00316F26" w:rsidRPr="00D400BE">
        <w:rPr>
          <w:rFonts w:ascii="Calibri" w:hAnsi="Calibri" w:cs="Tahoma"/>
          <w:sz w:val="22"/>
        </w:rPr>
        <w:t>e sent electronically</w:t>
      </w:r>
      <w:r w:rsidRPr="00D400BE">
        <w:rPr>
          <w:rFonts w:ascii="Calibri" w:hAnsi="Calibri" w:cs="Tahoma"/>
          <w:sz w:val="22"/>
        </w:rPr>
        <w:t xml:space="preserve"> or mailed to the ABC </w:t>
      </w:r>
      <w:r w:rsidR="00316F26" w:rsidRPr="00D400BE">
        <w:rPr>
          <w:rFonts w:ascii="Calibri" w:hAnsi="Calibri" w:cs="Tahoma"/>
          <w:sz w:val="22"/>
        </w:rPr>
        <w:t>Office</w:t>
      </w:r>
      <w:r w:rsidR="002330DD">
        <w:rPr>
          <w:rFonts w:ascii="Calibri" w:hAnsi="Calibri" w:cs="Tahoma"/>
          <w:sz w:val="22"/>
        </w:rPr>
        <w:t xml:space="preserve"> within </w:t>
      </w:r>
      <w:r w:rsidR="00F25D27">
        <w:rPr>
          <w:rFonts w:ascii="Calibri" w:hAnsi="Calibri" w:cs="Tahoma"/>
          <w:sz w:val="22"/>
        </w:rPr>
        <w:t>ten (</w:t>
      </w:r>
      <w:r w:rsidR="002330DD">
        <w:rPr>
          <w:rFonts w:ascii="Calibri" w:hAnsi="Calibri" w:cs="Tahoma"/>
          <w:sz w:val="22"/>
        </w:rPr>
        <w:t>10</w:t>
      </w:r>
      <w:r w:rsidR="00F25D27">
        <w:rPr>
          <w:rFonts w:ascii="Calibri" w:hAnsi="Calibri" w:cs="Tahoma"/>
          <w:sz w:val="22"/>
        </w:rPr>
        <w:t>)</w:t>
      </w:r>
      <w:r w:rsidR="002330DD">
        <w:rPr>
          <w:rFonts w:ascii="Calibri" w:hAnsi="Calibri" w:cs="Tahoma"/>
          <w:sz w:val="22"/>
        </w:rPr>
        <w:t xml:space="preserve"> days of change.</w:t>
      </w:r>
      <w:r w:rsidR="00316F26" w:rsidRPr="00D400BE">
        <w:rPr>
          <w:rFonts w:ascii="Calibri" w:hAnsi="Calibri" w:cs="Tahoma"/>
          <w:sz w:val="22"/>
        </w:rPr>
        <w:t xml:space="preserve"> (</w:t>
      </w:r>
      <w:r w:rsidR="00F25D27" w:rsidRPr="00D400BE">
        <w:rPr>
          <w:rFonts w:ascii="Calibri" w:hAnsi="Calibri" w:cs="Tahoma"/>
          <w:sz w:val="22"/>
        </w:rPr>
        <w:t>Address</w:t>
      </w:r>
      <w:r w:rsidR="00316F26" w:rsidRPr="00D400BE">
        <w:rPr>
          <w:rFonts w:ascii="Calibri" w:hAnsi="Calibri" w:cs="Tahoma"/>
          <w:sz w:val="22"/>
        </w:rPr>
        <w:t xml:space="preserve"> listed on page 4). </w:t>
      </w:r>
    </w:p>
    <w:p w14:paraId="38E69CA1" w14:textId="77777777" w:rsidR="004838F3" w:rsidRPr="00313434" w:rsidRDefault="00232D73" w:rsidP="004838F3">
      <w:pPr>
        <w:spacing w:before="120" w:after="120"/>
        <w:jc w:val="both"/>
        <w:rPr>
          <w:rFonts w:ascii="Calibri" w:hAnsi="Calibri" w:cs="Tahoma"/>
          <w:b/>
          <w:sz w:val="22"/>
        </w:rPr>
      </w:pPr>
      <w:r w:rsidRPr="00313434">
        <w:rPr>
          <w:rFonts w:ascii="Calibri" w:hAnsi="Calibri" w:cs="Tahoma"/>
          <w:b/>
          <w:sz w:val="22"/>
        </w:rPr>
        <w:t xml:space="preserve">It is the responsibility of the </w:t>
      </w:r>
      <w:r w:rsidR="00F25D27">
        <w:rPr>
          <w:rFonts w:ascii="Calibri" w:hAnsi="Calibri" w:cs="Tahoma"/>
          <w:b/>
          <w:sz w:val="22"/>
        </w:rPr>
        <w:t>Contractor S</w:t>
      </w:r>
      <w:r w:rsidR="00D84A8A">
        <w:rPr>
          <w:rFonts w:ascii="Calibri" w:hAnsi="Calibri" w:cs="Tahoma"/>
          <w:b/>
          <w:sz w:val="22"/>
        </w:rPr>
        <w:t>ponsor</w:t>
      </w:r>
      <w:r w:rsidRPr="00313434">
        <w:rPr>
          <w:rFonts w:ascii="Calibri" w:hAnsi="Calibri" w:cs="Tahoma"/>
          <w:b/>
          <w:sz w:val="22"/>
        </w:rPr>
        <w:t xml:space="preserve"> to keep ABC current and informed </w:t>
      </w:r>
      <w:r w:rsidR="00054C4A" w:rsidRPr="00313434">
        <w:rPr>
          <w:rFonts w:ascii="Calibri" w:hAnsi="Calibri" w:cs="Tahoma"/>
          <w:b/>
          <w:sz w:val="22"/>
        </w:rPr>
        <w:t>on any, and all</w:t>
      </w:r>
      <w:r w:rsidR="002330DD" w:rsidRPr="00313434">
        <w:rPr>
          <w:rFonts w:ascii="Calibri" w:hAnsi="Calibri" w:cs="Tahoma"/>
          <w:b/>
          <w:sz w:val="22"/>
        </w:rPr>
        <w:t>, changes</w:t>
      </w:r>
      <w:r w:rsidR="00313434" w:rsidRPr="00313434">
        <w:rPr>
          <w:rFonts w:ascii="Calibri" w:hAnsi="Calibri" w:cs="Tahoma"/>
          <w:b/>
          <w:sz w:val="22"/>
        </w:rPr>
        <w:t xml:space="preserve"> to the </w:t>
      </w:r>
      <w:r w:rsidR="00F25D27">
        <w:rPr>
          <w:rFonts w:ascii="Calibri" w:hAnsi="Calibri" w:cs="Tahoma"/>
          <w:b/>
          <w:sz w:val="22"/>
        </w:rPr>
        <w:t>company</w:t>
      </w:r>
      <w:r w:rsidR="00054C4A" w:rsidRPr="00313434">
        <w:rPr>
          <w:rFonts w:ascii="Calibri" w:hAnsi="Calibri" w:cs="Tahoma"/>
          <w:b/>
          <w:sz w:val="22"/>
        </w:rPr>
        <w:t xml:space="preserve"> contact </w:t>
      </w:r>
      <w:r w:rsidR="00313434" w:rsidRPr="00313434">
        <w:rPr>
          <w:rFonts w:ascii="Calibri" w:hAnsi="Calibri" w:cs="Tahoma"/>
          <w:b/>
          <w:sz w:val="22"/>
        </w:rPr>
        <w:t>information</w:t>
      </w:r>
      <w:r w:rsidR="002330DD">
        <w:rPr>
          <w:rFonts w:ascii="Calibri" w:hAnsi="Calibri" w:cs="Tahoma"/>
          <w:b/>
          <w:sz w:val="22"/>
        </w:rPr>
        <w:t xml:space="preserve"> within ten (10) days of such change</w:t>
      </w:r>
      <w:r w:rsidR="00313434" w:rsidRPr="00313434">
        <w:rPr>
          <w:rFonts w:ascii="Calibri" w:hAnsi="Calibri" w:cs="Tahoma"/>
          <w:b/>
          <w:sz w:val="22"/>
        </w:rPr>
        <w:t>.</w:t>
      </w:r>
      <w:r w:rsidR="00054C4A" w:rsidRPr="00313434">
        <w:rPr>
          <w:rFonts w:ascii="Calibri" w:hAnsi="Calibri" w:cs="Tahoma"/>
          <w:b/>
          <w:sz w:val="22"/>
        </w:rPr>
        <w:t xml:space="preserve"> </w:t>
      </w:r>
    </w:p>
    <w:p w14:paraId="0213A090" w14:textId="77777777" w:rsidR="00316F26" w:rsidRPr="00D400BE" w:rsidRDefault="00316F26" w:rsidP="00A10008">
      <w:pPr>
        <w:pStyle w:val="Nick1"/>
      </w:pPr>
      <w:bookmarkStart w:id="22" w:name="_Toc484603368"/>
      <w:bookmarkStart w:id="23" w:name="_Toc517172380"/>
      <w:r w:rsidRPr="00D400BE">
        <w:t>Safety is Priority</w:t>
      </w:r>
      <w:bookmarkEnd w:id="22"/>
      <w:bookmarkEnd w:id="23"/>
    </w:p>
    <w:p w14:paraId="46036025" w14:textId="77777777" w:rsidR="00316F26" w:rsidRPr="00D400BE" w:rsidRDefault="00316F26" w:rsidP="00316F26">
      <w:pPr>
        <w:spacing w:before="120" w:after="120"/>
        <w:jc w:val="both"/>
        <w:rPr>
          <w:rFonts w:ascii="Calibri" w:hAnsi="Calibri" w:cs="Tahoma"/>
          <w:sz w:val="22"/>
          <w:szCs w:val="22"/>
        </w:rPr>
      </w:pPr>
      <w:r w:rsidRPr="00D400BE">
        <w:rPr>
          <w:rFonts w:ascii="Calibri" w:hAnsi="Calibri" w:cs="Tahoma"/>
          <w:sz w:val="22"/>
          <w:szCs w:val="22"/>
        </w:rPr>
        <w:t xml:space="preserve">Safety </w:t>
      </w:r>
      <w:r w:rsidR="002330DD">
        <w:rPr>
          <w:rFonts w:ascii="Calibri" w:hAnsi="Calibri" w:cs="Tahoma"/>
          <w:sz w:val="22"/>
          <w:szCs w:val="22"/>
        </w:rPr>
        <w:t>education</w:t>
      </w:r>
      <w:r w:rsidRPr="00D400BE">
        <w:rPr>
          <w:rFonts w:ascii="Calibri" w:hAnsi="Calibri" w:cs="Tahoma"/>
          <w:sz w:val="22"/>
          <w:szCs w:val="22"/>
        </w:rPr>
        <w:t xml:space="preserve"> and training are critical in the construction industry.</w:t>
      </w:r>
      <w:r w:rsidR="005303EF">
        <w:rPr>
          <w:rFonts w:ascii="Calibri" w:hAnsi="Calibri" w:cs="Tahoma"/>
          <w:sz w:val="22"/>
          <w:szCs w:val="22"/>
        </w:rPr>
        <w:t xml:space="preserve"> </w:t>
      </w:r>
      <w:r w:rsidRPr="00D400BE">
        <w:rPr>
          <w:rFonts w:ascii="Calibri" w:hAnsi="Calibri" w:cs="Tahoma"/>
          <w:sz w:val="22"/>
          <w:szCs w:val="22"/>
        </w:rPr>
        <w:t xml:space="preserve">To this end, </w:t>
      </w:r>
      <w:r w:rsidR="00027ECB" w:rsidRPr="00D400BE">
        <w:rPr>
          <w:rFonts w:ascii="Calibri" w:hAnsi="Calibri" w:cs="Tahoma"/>
          <w:sz w:val="22"/>
          <w:szCs w:val="22"/>
        </w:rPr>
        <w:t>apprentice</w:t>
      </w:r>
      <w:r w:rsidRPr="00D400BE">
        <w:rPr>
          <w:rFonts w:ascii="Calibri" w:hAnsi="Calibri" w:cs="Tahoma"/>
          <w:sz w:val="22"/>
          <w:szCs w:val="22"/>
        </w:rPr>
        <w:t>s</w:t>
      </w:r>
      <w:r w:rsidR="00FA1A96">
        <w:rPr>
          <w:rFonts w:ascii="Calibri" w:hAnsi="Calibri" w:cs="Tahoma"/>
          <w:sz w:val="22"/>
          <w:szCs w:val="22"/>
        </w:rPr>
        <w:t xml:space="preserve"> are required to wear </w:t>
      </w:r>
      <w:r w:rsidR="004308F7">
        <w:rPr>
          <w:rFonts w:ascii="Calibri" w:hAnsi="Calibri" w:cs="Tahoma"/>
          <w:sz w:val="22"/>
          <w:szCs w:val="22"/>
        </w:rPr>
        <w:t>Z87+ eye protection at all times within</w:t>
      </w:r>
      <w:r w:rsidR="00F31F59">
        <w:rPr>
          <w:rFonts w:ascii="Calibri" w:hAnsi="Calibri" w:cs="Tahoma"/>
          <w:sz w:val="22"/>
          <w:szCs w:val="22"/>
        </w:rPr>
        <w:t xml:space="preserve"> lab spaces</w:t>
      </w:r>
      <w:r w:rsidR="004308F7">
        <w:rPr>
          <w:rFonts w:ascii="Calibri" w:hAnsi="Calibri" w:cs="Tahoma"/>
          <w:sz w:val="22"/>
          <w:szCs w:val="22"/>
        </w:rPr>
        <w:t xml:space="preserve">.  </w:t>
      </w:r>
      <w:r w:rsidR="00F31F59">
        <w:rPr>
          <w:rFonts w:ascii="Calibri" w:hAnsi="Calibri" w:cs="Tahoma"/>
          <w:sz w:val="22"/>
          <w:szCs w:val="22"/>
        </w:rPr>
        <w:t>Additional</w:t>
      </w:r>
      <w:r w:rsidR="004308F7">
        <w:rPr>
          <w:rFonts w:ascii="Calibri" w:hAnsi="Calibri" w:cs="Tahoma"/>
          <w:sz w:val="22"/>
          <w:szCs w:val="22"/>
        </w:rPr>
        <w:t xml:space="preserve"> </w:t>
      </w:r>
      <w:r w:rsidR="00F31F59">
        <w:rPr>
          <w:rFonts w:ascii="Calibri" w:hAnsi="Calibri" w:cs="Tahoma"/>
          <w:sz w:val="22"/>
          <w:szCs w:val="22"/>
        </w:rPr>
        <w:t xml:space="preserve">appropriate </w:t>
      </w:r>
      <w:r w:rsidR="006F4690">
        <w:rPr>
          <w:rFonts w:ascii="Calibri" w:hAnsi="Calibri" w:cs="Tahoma"/>
          <w:sz w:val="22"/>
          <w:szCs w:val="22"/>
        </w:rPr>
        <w:t xml:space="preserve">PPE </w:t>
      </w:r>
      <w:r w:rsidR="00F31F59">
        <w:rPr>
          <w:rFonts w:ascii="Calibri" w:hAnsi="Calibri" w:cs="Tahoma"/>
          <w:sz w:val="22"/>
          <w:szCs w:val="22"/>
        </w:rPr>
        <w:t xml:space="preserve">is required </w:t>
      </w:r>
      <w:r w:rsidR="006F4690">
        <w:rPr>
          <w:rFonts w:ascii="Calibri" w:hAnsi="Calibri" w:cs="Tahoma"/>
          <w:sz w:val="22"/>
          <w:szCs w:val="22"/>
        </w:rPr>
        <w:t>anytime they are exposed to a hazard</w:t>
      </w:r>
      <w:r w:rsidR="002330DD">
        <w:rPr>
          <w:rFonts w:ascii="Calibri" w:hAnsi="Calibri" w:cs="Tahoma"/>
          <w:sz w:val="22"/>
          <w:szCs w:val="22"/>
        </w:rPr>
        <w:t xml:space="preserve"> while working in our lab spaces</w:t>
      </w:r>
      <w:r w:rsidRPr="00D400BE">
        <w:rPr>
          <w:rFonts w:ascii="Calibri" w:hAnsi="Calibri" w:cs="Tahoma"/>
          <w:sz w:val="22"/>
          <w:szCs w:val="22"/>
        </w:rPr>
        <w:t xml:space="preserve">. </w:t>
      </w:r>
      <w:r w:rsidR="00314910" w:rsidRPr="00D400BE">
        <w:rPr>
          <w:rFonts w:ascii="Calibri" w:hAnsi="Calibri" w:cs="Tahoma"/>
          <w:sz w:val="22"/>
          <w:szCs w:val="22"/>
        </w:rPr>
        <w:t xml:space="preserve">All safety </w:t>
      </w:r>
      <w:r w:rsidR="001F0919" w:rsidRPr="00D400BE">
        <w:rPr>
          <w:rFonts w:ascii="Calibri" w:hAnsi="Calibri" w:cs="Tahoma"/>
          <w:sz w:val="22"/>
          <w:szCs w:val="22"/>
        </w:rPr>
        <w:t>policies</w:t>
      </w:r>
      <w:r w:rsidR="00314910" w:rsidRPr="00D400BE">
        <w:rPr>
          <w:rFonts w:ascii="Calibri" w:hAnsi="Calibri" w:cs="Tahoma"/>
          <w:sz w:val="22"/>
          <w:szCs w:val="22"/>
        </w:rPr>
        <w:t xml:space="preserve"> and procedures will be followed by all apprentices while participating </w:t>
      </w:r>
      <w:r w:rsidR="001F0919" w:rsidRPr="00D400BE">
        <w:rPr>
          <w:rFonts w:ascii="Calibri" w:hAnsi="Calibri" w:cs="Tahoma"/>
          <w:sz w:val="22"/>
          <w:szCs w:val="22"/>
        </w:rPr>
        <w:t xml:space="preserve">in any ABC apprenticeship program function (including lab </w:t>
      </w:r>
      <w:r w:rsidR="00F25D27" w:rsidRPr="00D400BE">
        <w:rPr>
          <w:rFonts w:ascii="Calibri" w:hAnsi="Calibri" w:cs="Tahoma"/>
          <w:sz w:val="22"/>
          <w:szCs w:val="22"/>
        </w:rPr>
        <w:t>practical</w:t>
      </w:r>
      <w:r w:rsidR="00F25D27">
        <w:rPr>
          <w:rFonts w:ascii="Calibri" w:hAnsi="Calibri" w:cs="Tahoma"/>
          <w:sz w:val="22"/>
          <w:szCs w:val="22"/>
        </w:rPr>
        <w:t xml:space="preserve"> exercises</w:t>
      </w:r>
      <w:r w:rsidR="001F0919" w:rsidRPr="00D400BE">
        <w:rPr>
          <w:rFonts w:ascii="Calibri" w:hAnsi="Calibri" w:cs="Tahoma"/>
          <w:sz w:val="22"/>
          <w:szCs w:val="22"/>
        </w:rPr>
        <w:t xml:space="preserve">). </w:t>
      </w:r>
    </w:p>
    <w:p w14:paraId="0A8C4F40" w14:textId="77777777" w:rsidR="00316F26" w:rsidRPr="00D400BE" w:rsidRDefault="00316F26" w:rsidP="00007F65">
      <w:pPr>
        <w:pStyle w:val="Heading1"/>
        <w:spacing w:before="240" w:after="120"/>
        <w:rPr>
          <w:rFonts w:ascii="Calibri" w:hAnsi="Calibri"/>
        </w:rPr>
      </w:pPr>
    </w:p>
    <w:p w14:paraId="43C912A1" w14:textId="77777777" w:rsidR="001C437F" w:rsidRPr="00D400BE" w:rsidRDefault="00791D92" w:rsidP="00A10008">
      <w:pPr>
        <w:pStyle w:val="Nick1"/>
      </w:pPr>
      <w:r w:rsidRPr="00D400BE">
        <w:br w:type="page"/>
      </w:r>
      <w:bookmarkStart w:id="24" w:name="_Toc484603369"/>
      <w:bookmarkStart w:id="25" w:name="_Toc517172381"/>
      <w:r w:rsidR="001C437F" w:rsidRPr="00D400BE">
        <w:lastRenderedPageBreak/>
        <w:t>Experience Counts</w:t>
      </w:r>
      <w:bookmarkEnd w:id="24"/>
      <w:bookmarkEnd w:id="25"/>
    </w:p>
    <w:p w14:paraId="13DC962A" w14:textId="77777777" w:rsidR="001C437F" w:rsidRPr="00D400BE" w:rsidRDefault="001C437F" w:rsidP="001C437F">
      <w:pPr>
        <w:spacing w:before="120" w:after="120"/>
        <w:jc w:val="both"/>
        <w:rPr>
          <w:rFonts w:ascii="Calibri" w:hAnsi="Calibri" w:cs="Tahoma"/>
          <w:sz w:val="22"/>
          <w:szCs w:val="22"/>
        </w:rPr>
      </w:pPr>
      <w:r w:rsidRPr="00D400BE">
        <w:rPr>
          <w:rFonts w:ascii="Calibri" w:hAnsi="Calibri" w:cs="Tahoma"/>
          <w:sz w:val="22"/>
          <w:szCs w:val="22"/>
        </w:rPr>
        <w:t xml:space="preserve">Some </w:t>
      </w:r>
      <w:r w:rsidR="00EA3F8C">
        <w:rPr>
          <w:rFonts w:ascii="Calibri" w:hAnsi="Calibri" w:cs="Tahoma"/>
          <w:sz w:val="22"/>
          <w:szCs w:val="22"/>
        </w:rPr>
        <w:t>trainees</w:t>
      </w:r>
      <w:r w:rsidRPr="00D400BE">
        <w:rPr>
          <w:rFonts w:ascii="Calibri" w:hAnsi="Calibri" w:cs="Tahoma"/>
          <w:sz w:val="22"/>
          <w:szCs w:val="22"/>
        </w:rPr>
        <w:t xml:space="preserve"> have past experience that may give them credit toward their </w:t>
      </w:r>
      <w:r w:rsidRPr="00D400BE">
        <w:rPr>
          <w:rFonts w:ascii="Calibri" w:hAnsi="Calibri" w:cs="Tahoma"/>
          <w:iCs/>
          <w:sz w:val="22"/>
          <w:szCs w:val="22"/>
        </w:rPr>
        <w:t>classroom instructional</w:t>
      </w:r>
      <w:r w:rsidR="008112E2" w:rsidRPr="00D400BE">
        <w:rPr>
          <w:rFonts w:ascii="Calibri" w:hAnsi="Calibri" w:cs="Tahoma"/>
          <w:sz w:val="22"/>
          <w:szCs w:val="22"/>
        </w:rPr>
        <w:t>/</w:t>
      </w:r>
      <w:r w:rsidRPr="00D400BE">
        <w:rPr>
          <w:rFonts w:ascii="Calibri" w:hAnsi="Calibri" w:cs="Tahoma"/>
          <w:sz w:val="22"/>
          <w:szCs w:val="22"/>
        </w:rPr>
        <w:t>training. Maybe they have worked in their trade for several years or attended a vocational program. We offer your employees the opportunity to shave time off our program. A</w:t>
      </w:r>
      <w:r w:rsidR="00027ECB" w:rsidRPr="00D400BE">
        <w:rPr>
          <w:rFonts w:ascii="Calibri" w:hAnsi="Calibri" w:cs="Tahoma"/>
          <w:sz w:val="22"/>
          <w:szCs w:val="22"/>
        </w:rPr>
        <w:t>n</w:t>
      </w:r>
      <w:r w:rsidRPr="00D400BE">
        <w:rPr>
          <w:rFonts w:ascii="Calibri" w:hAnsi="Calibri" w:cs="Tahoma"/>
          <w:sz w:val="22"/>
          <w:szCs w:val="22"/>
        </w:rPr>
        <w:t xml:space="preserve"> </w:t>
      </w:r>
      <w:r w:rsidR="00027ECB" w:rsidRPr="00D400BE">
        <w:rPr>
          <w:rFonts w:ascii="Calibri" w:hAnsi="Calibri" w:cs="Tahoma"/>
          <w:sz w:val="22"/>
          <w:szCs w:val="22"/>
        </w:rPr>
        <w:t>apprentice</w:t>
      </w:r>
      <w:r w:rsidRPr="00D400BE">
        <w:rPr>
          <w:rFonts w:ascii="Calibri" w:hAnsi="Calibri" w:cs="Tahoma"/>
          <w:sz w:val="22"/>
          <w:szCs w:val="22"/>
        </w:rPr>
        <w:t xml:space="preserve"> can take a</w:t>
      </w:r>
      <w:r w:rsidR="00316F26" w:rsidRPr="00D400BE">
        <w:rPr>
          <w:rFonts w:ascii="Calibri" w:hAnsi="Calibri" w:cs="Tahoma"/>
          <w:sz w:val="22"/>
          <w:szCs w:val="22"/>
        </w:rPr>
        <w:t xml:space="preserve">n </w:t>
      </w:r>
      <w:r w:rsidR="00316F26" w:rsidRPr="00D400BE">
        <w:rPr>
          <w:rFonts w:ascii="Calibri" w:hAnsi="Calibri" w:cs="Tahoma"/>
          <w:b/>
          <w:sz w:val="22"/>
          <w:szCs w:val="22"/>
        </w:rPr>
        <w:t>Advanced P</w:t>
      </w:r>
      <w:r w:rsidRPr="00D400BE">
        <w:rPr>
          <w:rFonts w:ascii="Calibri" w:hAnsi="Calibri" w:cs="Tahoma"/>
          <w:b/>
          <w:sz w:val="22"/>
          <w:szCs w:val="22"/>
        </w:rPr>
        <w:t>lacement</w:t>
      </w:r>
      <w:r w:rsidR="00316F26" w:rsidRPr="00D400BE">
        <w:rPr>
          <w:rFonts w:ascii="Calibri" w:hAnsi="Calibri" w:cs="Tahoma"/>
          <w:b/>
          <w:sz w:val="22"/>
          <w:szCs w:val="22"/>
        </w:rPr>
        <w:t xml:space="preserve"> Exam (APE)</w:t>
      </w:r>
      <w:r w:rsidR="00316F26" w:rsidRPr="00D400BE">
        <w:rPr>
          <w:rFonts w:ascii="Calibri" w:hAnsi="Calibri" w:cs="Tahoma"/>
          <w:sz w:val="22"/>
          <w:szCs w:val="22"/>
        </w:rPr>
        <w:t xml:space="preserve"> </w:t>
      </w:r>
      <w:r w:rsidRPr="00D400BE">
        <w:rPr>
          <w:rFonts w:ascii="Calibri" w:hAnsi="Calibri" w:cs="Tahoma"/>
          <w:sz w:val="22"/>
          <w:szCs w:val="22"/>
        </w:rPr>
        <w:t xml:space="preserve">if they would like the opportunity to advance to the next level. </w:t>
      </w:r>
      <w:r w:rsidRPr="00D400BE">
        <w:rPr>
          <w:rFonts w:ascii="Calibri" w:hAnsi="Calibri" w:cs="Tahoma"/>
          <w:b/>
          <w:sz w:val="22"/>
          <w:szCs w:val="22"/>
        </w:rPr>
        <w:t>If your employee is interested in t</w:t>
      </w:r>
      <w:r w:rsidR="00B90A7C">
        <w:rPr>
          <w:rFonts w:ascii="Calibri" w:hAnsi="Calibri" w:cs="Tahoma"/>
          <w:b/>
          <w:sz w:val="22"/>
          <w:szCs w:val="22"/>
        </w:rPr>
        <w:t>aking an Advanced Placement E</w:t>
      </w:r>
      <w:r w:rsidR="00316F26" w:rsidRPr="00D400BE">
        <w:rPr>
          <w:rFonts w:ascii="Calibri" w:hAnsi="Calibri" w:cs="Tahoma"/>
          <w:b/>
          <w:sz w:val="22"/>
          <w:szCs w:val="22"/>
        </w:rPr>
        <w:t>xam</w:t>
      </w:r>
      <w:r w:rsidRPr="00D400BE">
        <w:rPr>
          <w:rFonts w:ascii="Calibri" w:hAnsi="Calibri" w:cs="Tahoma"/>
          <w:b/>
          <w:sz w:val="22"/>
          <w:szCs w:val="22"/>
        </w:rPr>
        <w:t xml:space="preserve">, </w:t>
      </w:r>
      <w:r w:rsidR="00BB2825">
        <w:rPr>
          <w:rFonts w:ascii="Calibri" w:hAnsi="Calibri" w:cs="Tahoma"/>
          <w:b/>
          <w:sz w:val="22"/>
          <w:szCs w:val="22"/>
        </w:rPr>
        <w:t>p</w:t>
      </w:r>
      <w:r w:rsidR="0086367F" w:rsidRPr="00D400BE">
        <w:rPr>
          <w:rFonts w:ascii="Calibri" w:hAnsi="Calibri" w:cs="Tahoma"/>
          <w:b/>
          <w:sz w:val="22"/>
          <w:szCs w:val="22"/>
        </w:rPr>
        <w:t xml:space="preserve">lease contact the ABC office for further details. </w:t>
      </w:r>
    </w:p>
    <w:p w14:paraId="10797D69" w14:textId="77777777" w:rsidR="004838F3" w:rsidRPr="00D400BE" w:rsidRDefault="004838F3" w:rsidP="00A10008">
      <w:pPr>
        <w:pStyle w:val="Nick1"/>
      </w:pPr>
      <w:bookmarkStart w:id="26" w:name="_Toc484603370"/>
      <w:bookmarkStart w:id="27" w:name="_Toc517172382"/>
      <w:r w:rsidRPr="00D400BE">
        <w:t>Our Instructors</w:t>
      </w:r>
      <w:bookmarkEnd w:id="26"/>
      <w:bookmarkEnd w:id="27"/>
    </w:p>
    <w:p w14:paraId="1FCCE8CF" w14:textId="77777777" w:rsidR="004838F3" w:rsidRPr="00D400BE" w:rsidRDefault="004838F3" w:rsidP="004838F3">
      <w:pPr>
        <w:pStyle w:val="NormalWeb"/>
        <w:spacing w:before="120" w:beforeAutospacing="0" w:after="120" w:afterAutospacing="0"/>
        <w:jc w:val="both"/>
        <w:rPr>
          <w:rFonts w:ascii="Calibri" w:hAnsi="Calibri" w:cs="Tahoma"/>
          <w:sz w:val="22"/>
          <w:szCs w:val="22"/>
        </w:rPr>
      </w:pPr>
      <w:r w:rsidRPr="00D400BE">
        <w:rPr>
          <w:rFonts w:ascii="Calibri" w:hAnsi="Calibri" w:cs="Tahoma"/>
          <w:sz w:val="22"/>
          <w:szCs w:val="22"/>
        </w:rPr>
        <w:t>Instructors are the pivotal points in any training program. No matter how good the instructional material is, no matter how well organized the ABC staff is, regardless of how sharp the trainees are: without a good instructor, the course will fail. The instructors are the people on the front line. They will make or break each and every session. Therefore, ABC does everything it can to make sure that the best instruct</w:t>
      </w:r>
      <w:r w:rsidR="004047D6" w:rsidRPr="00D400BE">
        <w:rPr>
          <w:rFonts w:ascii="Calibri" w:hAnsi="Calibri" w:cs="Tahoma"/>
          <w:sz w:val="22"/>
          <w:szCs w:val="22"/>
        </w:rPr>
        <w:t>ors are placed in</w:t>
      </w:r>
      <w:r w:rsidRPr="00D400BE">
        <w:rPr>
          <w:rFonts w:ascii="Calibri" w:hAnsi="Calibri" w:cs="Tahoma"/>
          <w:sz w:val="22"/>
          <w:szCs w:val="22"/>
        </w:rPr>
        <w:t xml:space="preserve"> each class, and that everything possible is done to ensure the instructor is prepared and motivated. </w:t>
      </w:r>
    </w:p>
    <w:p w14:paraId="130C0181" w14:textId="77777777" w:rsidR="004838F3" w:rsidRDefault="004838F3" w:rsidP="004838F3">
      <w:pPr>
        <w:pStyle w:val="NormalWeb"/>
        <w:spacing w:before="120" w:beforeAutospacing="0" w:after="120" w:afterAutospacing="0"/>
        <w:jc w:val="both"/>
        <w:rPr>
          <w:rFonts w:ascii="Calibri" w:hAnsi="Calibri" w:cs="Tahoma"/>
          <w:sz w:val="22"/>
          <w:szCs w:val="22"/>
        </w:rPr>
      </w:pPr>
      <w:r w:rsidRPr="00D400BE">
        <w:rPr>
          <w:rFonts w:ascii="Calibri" w:hAnsi="Calibri" w:cs="Tahoma"/>
          <w:sz w:val="22"/>
          <w:szCs w:val="22"/>
        </w:rPr>
        <w:t xml:space="preserve">Significant work goes into recruiting, interviewing, and hiring qualified and highly-skilled </w:t>
      </w:r>
      <w:r w:rsidR="00EA3F8C">
        <w:rPr>
          <w:rFonts w:ascii="Calibri" w:hAnsi="Calibri" w:cs="Tahoma"/>
          <w:sz w:val="22"/>
          <w:szCs w:val="22"/>
        </w:rPr>
        <w:t>and knowledgeable instructors</w:t>
      </w:r>
      <w:r w:rsidRPr="00D400BE">
        <w:rPr>
          <w:rFonts w:ascii="Calibri" w:hAnsi="Calibri" w:cs="Tahoma"/>
          <w:sz w:val="22"/>
          <w:szCs w:val="22"/>
        </w:rPr>
        <w:t xml:space="preserve">. </w:t>
      </w:r>
      <w:r w:rsidR="00EA3F8C">
        <w:rPr>
          <w:rFonts w:ascii="Calibri" w:hAnsi="Calibri" w:cs="Tahoma"/>
          <w:sz w:val="22"/>
          <w:szCs w:val="22"/>
        </w:rPr>
        <w:t>O</w:t>
      </w:r>
      <w:r w:rsidRPr="00D400BE">
        <w:rPr>
          <w:rFonts w:ascii="Calibri" w:hAnsi="Calibri" w:cs="Tahoma"/>
          <w:sz w:val="22"/>
          <w:szCs w:val="22"/>
        </w:rPr>
        <w:t xml:space="preserve">ur finest testimony comes from the fact that many former </w:t>
      </w:r>
      <w:r w:rsidR="00027ECB" w:rsidRPr="00D400BE">
        <w:rPr>
          <w:rFonts w:ascii="Calibri" w:hAnsi="Calibri" w:cs="Tahoma"/>
          <w:sz w:val="22"/>
          <w:szCs w:val="22"/>
        </w:rPr>
        <w:t>apprentice</w:t>
      </w:r>
      <w:r w:rsidRPr="00D400BE">
        <w:rPr>
          <w:rFonts w:ascii="Calibri" w:hAnsi="Calibri" w:cs="Tahoma"/>
          <w:sz w:val="22"/>
          <w:szCs w:val="22"/>
        </w:rPr>
        <w:t>s</w:t>
      </w:r>
      <w:r w:rsidR="00EA3F8C">
        <w:rPr>
          <w:rFonts w:ascii="Calibri" w:hAnsi="Calibri" w:cs="Tahoma"/>
          <w:sz w:val="22"/>
          <w:szCs w:val="22"/>
        </w:rPr>
        <w:t>,</w:t>
      </w:r>
      <w:r w:rsidRPr="00D400BE">
        <w:rPr>
          <w:rFonts w:ascii="Calibri" w:hAnsi="Calibri" w:cs="Tahoma"/>
          <w:sz w:val="22"/>
          <w:szCs w:val="22"/>
        </w:rPr>
        <w:t xml:space="preserve"> who partici</w:t>
      </w:r>
      <w:r w:rsidR="004047D6" w:rsidRPr="00D400BE">
        <w:rPr>
          <w:rFonts w:ascii="Calibri" w:hAnsi="Calibri" w:cs="Tahoma"/>
          <w:sz w:val="22"/>
          <w:szCs w:val="22"/>
        </w:rPr>
        <w:t>pated in and graduated from ABC</w:t>
      </w:r>
      <w:r w:rsidRPr="00D400BE">
        <w:rPr>
          <w:rFonts w:ascii="Calibri" w:hAnsi="Calibri" w:cs="Tahoma"/>
          <w:sz w:val="22"/>
          <w:szCs w:val="22"/>
        </w:rPr>
        <w:t xml:space="preserve"> training programs</w:t>
      </w:r>
      <w:r w:rsidR="00EA3F8C">
        <w:rPr>
          <w:rFonts w:ascii="Calibri" w:hAnsi="Calibri" w:cs="Tahoma"/>
          <w:sz w:val="22"/>
          <w:szCs w:val="22"/>
        </w:rPr>
        <w:t>,</w:t>
      </w:r>
      <w:r w:rsidRPr="00D400BE">
        <w:rPr>
          <w:rFonts w:ascii="Calibri" w:hAnsi="Calibri" w:cs="Tahoma"/>
          <w:sz w:val="22"/>
          <w:szCs w:val="22"/>
        </w:rPr>
        <w:t xml:space="preserve"> have returned as instructors. </w:t>
      </w:r>
    </w:p>
    <w:p w14:paraId="4EA25D19" w14:textId="77777777" w:rsidR="004838F3" w:rsidRPr="00D400BE" w:rsidRDefault="004838F3" w:rsidP="00A10008">
      <w:pPr>
        <w:pStyle w:val="Nick1"/>
      </w:pPr>
      <w:bookmarkStart w:id="28" w:name="_Toc484603371"/>
      <w:bookmarkStart w:id="29" w:name="_Toc517172383"/>
      <w:r w:rsidRPr="00D400BE">
        <w:t>Curriculum</w:t>
      </w:r>
      <w:bookmarkEnd w:id="28"/>
      <w:bookmarkEnd w:id="29"/>
    </w:p>
    <w:p w14:paraId="45DA5A81" w14:textId="77777777" w:rsidR="004838F3" w:rsidRPr="00D400BE" w:rsidRDefault="001070A6" w:rsidP="004838F3">
      <w:pPr>
        <w:spacing w:before="120" w:after="120"/>
        <w:jc w:val="both"/>
        <w:rPr>
          <w:rFonts w:ascii="Calibri" w:hAnsi="Calibri" w:cs="Tahoma"/>
          <w:sz w:val="22"/>
          <w:szCs w:val="22"/>
        </w:rPr>
      </w:pPr>
      <w:r>
        <w:rPr>
          <w:noProof/>
        </w:rPr>
        <w:drawing>
          <wp:anchor distT="0" distB="0" distL="114300" distR="114300" simplePos="0" relativeHeight="251663872" behindDoc="1" locked="0" layoutInCell="1" allowOverlap="1" wp14:anchorId="17B2DACD" wp14:editId="4380AB36">
            <wp:simplePos x="0" y="0"/>
            <wp:positionH relativeFrom="column">
              <wp:posOffset>-21590</wp:posOffset>
            </wp:positionH>
            <wp:positionV relativeFrom="paragraph">
              <wp:posOffset>-635</wp:posOffset>
            </wp:positionV>
            <wp:extent cx="857250" cy="857250"/>
            <wp:effectExtent l="0" t="0" r="0" b="0"/>
            <wp:wrapThrough wrapText="bothSides">
              <wp:wrapPolygon edited="1">
                <wp:start x="9120" y="0"/>
                <wp:lineTo x="0" y="9600"/>
                <wp:lineTo x="0" y="11520"/>
                <wp:lineTo x="8640" y="21120"/>
                <wp:lineTo x="9120" y="21120"/>
                <wp:lineTo x="11520" y="21120"/>
                <wp:lineTo x="12000" y="21120"/>
                <wp:lineTo x="21600" y="20320"/>
                <wp:lineTo x="21600" y="0"/>
                <wp:lineTo x="11520" y="0"/>
                <wp:lineTo x="9120" y="0"/>
              </wp:wrapPolygon>
            </wp:wrapThrough>
            <wp:docPr id="2" name="Picture 2" descr="National Center for Construction Education and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Center for Construction Education and Resear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38F3" w:rsidRPr="00D400BE">
        <w:rPr>
          <w:rFonts w:ascii="Calibri" w:hAnsi="Calibri" w:cs="Tahoma"/>
          <w:sz w:val="22"/>
          <w:szCs w:val="22"/>
        </w:rPr>
        <w:t>ABC classes u</w:t>
      </w:r>
      <w:r w:rsidR="007E746E">
        <w:rPr>
          <w:rFonts w:ascii="Calibri" w:hAnsi="Calibri" w:cs="Tahoma"/>
          <w:sz w:val="22"/>
          <w:szCs w:val="22"/>
        </w:rPr>
        <w:t>tilize</w:t>
      </w:r>
      <w:r w:rsidR="004838F3" w:rsidRPr="00D400BE">
        <w:rPr>
          <w:rFonts w:ascii="Calibri" w:hAnsi="Calibri" w:cs="Tahoma"/>
          <w:sz w:val="22"/>
          <w:szCs w:val="22"/>
        </w:rPr>
        <w:t xml:space="preserve"> the National Center for Construction Education and Research (NCCER)</w:t>
      </w:r>
      <w:r w:rsidR="00EA3F8C">
        <w:rPr>
          <w:rFonts w:ascii="Calibri" w:hAnsi="Calibri" w:cs="Tahoma"/>
          <w:sz w:val="22"/>
          <w:szCs w:val="22"/>
        </w:rPr>
        <w:t xml:space="preserve">. NCCER was developed with the support of more than 125 construction CEOs and various association and academic leaders. </w:t>
      </w:r>
      <w:r w:rsidR="00EA3F8C" w:rsidRPr="00EA3F8C">
        <w:rPr>
          <w:rFonts w:ascii="Calibri" w:hAnsi="Calibri" w:cs="Tahoma"/>
          <w:sz w:val="22"/>
          <w:szCs w:val="22"/>
        </w:rPr>
        <w:t>This progressive program has evolved into curricula for more than 70 craft areas and a complete series of more than 70 assessments offered in over 4,000 NCCER-accredited training and assessment locations across the United States.</w:t>
      </w:r>
    </w:p>
    <w:p w14:paraId="64CED935" w14:textId="77777777" w:rsidR="004838F3" w:rsidRPr="00D400BE" w:rsidRDefault="004838F3" w:rsidP="004838F3">
      <w:pPr>
        <w:spacing w:before="120" w:after="120"/>
        <w:jc w:val="both"/>
        <w:rPr>
          <w:rFonts w:ascii="Calibri" w:hAnsi="Calibri" w:cs="Tahoma"/>
          <w:sz w:val="22"/>
          <w:szCs w:val="22"/>
        </w:rPr>
      </w:pPr>
      <w:r w:rsidRPr="00D400BE">
        <w:rPr>
          <w:rFonts w:ascii="Calibri" w:hAnsi="Calibri" w:cs="Tahoma"/>
          <w:sz w:val="22"/>
          <w:szCs w:val="22"/>
        </w:rPr>
        <w:t xml:space="preserve">What does this mean to you and your </w:t>
      </w:r>
      <w:r w:rsidR="00027ECB" w:rsidRPr="00D400BE">
        <w:rPr>
          <w:rFonts w:ascii="Calibri" w:hAnsi="Calibri" w:cs="Tahoma"/>
          <w:sz w:val="22"/>
          <w:szCs w:val="22"/>
        </w:rPr>
        <w:t>apprentice</w:t>
      </w:r>
      <w:r w:rsidRPr="00D400BE">
        <w:rPr>
          <w:rFonts w:ascii="Calibri" w:hAnsi="Calibri" w:cs="Tahoma"/>
          <w:sz w:val="22"/>
          <w:szCs w:val="22"/>
        </w:rPr>
        <w:t>s? For starters</w:t>
      </w:r>
      <w:r w:rsidR="00950558" w:rsidRPr="00D400BE">
        <w:rPr>
          <w:rFonts w:ascii="Calibri" w:hAnsi="Calibri" w:cs="Tahoma"/>
          <w:sz w:val="22"/>
          <w:szCs w:val="22"/>
        </w:rPr>
        <w:t>,</w:t>
      </w:r>
      <w:r w:rsidRPr="00D400BE">
        <w:rPr>
          <w:rFonts w:ascii="Calibri" w:hAnsi="Calibri" w:cs="Tahoma"/>
          <w:sz w:val="22"/>
          <w:szCs w:val="22"/>
        </w:rPr>
        <w:t xml:space="preserve"> </w:t>
      </w:r>
      <w:r w:rsidR="00027ECB" w:rsidRPr="00D400BE">
        <w:rPr>
          <w:rFonts w:ascii="Calibri" w:hAnsi="Calibri" w:cs="Tahoma"/>
          <w:sz w:val="22"/>
          <w:szCs w:val="22"/>
        </w:rPr>
        <w:t>apprentice</w:t>
      </w:r>
      <w:r w:rsidRPr="00D400BE">
        <w:rPr>
          <w:rFonts w:ascii="Calibri" w:hAnsi="Calibri" w:cs="Tahoma"/>
          <w:sz w:val="22"/>
          <w:szCs w:val="22"/>
        </w:rPr>
        <w:t xml:space="preserve">s and contractors nationwide recognize these accredited programs and are able to easily transfer between training programs without losing any credits. </w:t>
      </w:r>
      <w:r w:rsidR="00252156">
        <w:rPr>
          <w:rFonts w:ascii="Calibri" w:hAnsi="Calibri" w:cs="Tahoma"/>
          <w:sz w:val="22"/>
          <w:szCs w:val="22"/>
        </w:rPr>
        <w:t>A</w:t>
      </w:r>
      <w:r w:rsidRPr="00D400BE">
        <w:rPr>
          <w:rFonts w:ascii="Calibri" w:hAnsi="Calibri" w:cs="Tahoma"/>
          <w:sz w:val="22"/>
          <w:szCs w:val="22"/>
        </w:rPr>
        <w:t>n employee</w:t>
      </w:r>
      <w:r w:rsidR="00252156">
        <w:rPr>
          <w:rFonts w:ascii="Calibri" w:hAnsi="Calibri" w:cs="Tahoma"/>
          <w:sz w:val="22"/>
          <w:szCs w:val="22"/>
        </w:rPr>
        <w:t xml:space="preserve"> can transfer their training credits anywhere in the United States</w:t>
      </w:r>
      <w:r w:rsidR="000F0329">
        <w:rPr>
          <w:rFonts w:ascii="Calibri" w:hAnsi="Calibri" w:cs="Tahoma"/>
          <w:sz w:val="22"/>
          <w:szCs w:val="22"/>
        </w:rPr>
        <w:t xml:space="preserve">. </w:t>
      </w:r>
      <w:r w:rsidRPr="00D400BE">
        <w:rPr>
          <w:rFonts w:ascii="Calibri" w:hAnsi="Calibri" w:cs="Tahoma"/>
          <w:sz w:val="22"/>
          <w:szCs w:val="22"/>
        </w:rPr>
        <w:t>All ABC instructors have completed the NCCER Instructor Certi</w:t>
      </w:r>
      <w:r w:rsidR="00791D92" w:rsidRPr="00D400BE">
        <w:rPr>
          <w:rFonts w:ascii="Calibri" w:hAnsi="Calibri" w:cs="Tahoma"/>
          <w:sz w:val="22"/>
          <w:szCs w:val="22"/>
        </w:rPr>
        <w:t>fication Training Program</w:t>
      </w:r>
      <w:r w:rsidRPr="00D400BE">
        <w:rPr>
          <w:rFonts w:ascii="Calibri" w:hAnsi="Calibri" w:cs="Tahoma"/>
          <w:sz w:val="22"/>
          <w:szCs w:val="22"/>
        </w:rPr>
        <w:t xml:space="preserve">. </w:t>
      </w:r>
    </w:p>
    <w:p w14:paraId="6E6FB7FE" w14:textId="77777777" w:rsidR="00F53C5A" w:rsidRPr="00D400BE" w:rsidRDefault="00F53C5A" w:rsidP="00A10008">
      <w:pPr>
        <w:pStyle w:val="Nick1"/>
      </w:pPr>
      <w:bookmarkStart w:id="30" w:name="_Toc484603373"/>
      <w:bookmarkStart w:id="31" w:name="_Toc517172185"/>
      <w:bookmarkStart w:id="32" w:name="_Toc517172384"/>
      <w:r w:rsidRPr="00D400BE">
        <w:t>Grading Scale and Grade Reports</w:t>
      </w:r>
      <w:bookmarkEnd w:id="30"/>
      <w:bookmarkEnd w:id="31"/>
      <w:bookmarkEnd w:id="32"/>
    </w:p>
    <w:p w14:paraId="4EF28123" w14:textId="77777777" w:rsidR="008112E2" w:rsidRPr="00D400BE" w:rsidRDefault="008112E2" w:rsidP="008112E2">
      <w:pPr>
        <w:widowControl w:val="0"/>
        <w:tabs>
          <w:tab w:val="left" w:pos="-31680"/>
          <w:tab w:val="left" w:pos="0"/>
        </w:tabs>
        <w:rPr>
          <w:rFonts w:ascii="Calibri" w:hAnsi="Calibri" w:cs="Tahoma"/>
          <w:b/>
          <w:color w:val="000000"/>
          <w:kern w:val="28"/>
          <w:sz w:val="22"/>
          <w:szCs w:val="22"/>
        </w:rPr>
      </w:pPr>
      <w:r w:rsidRPr="00D400BE">
        <w:rPr>
          <w:rFonts w:ascii="Calibri" w:hAnsi="Calibri" w:cs="Tahoma"/>
          <w:color w:val="000000"/>
          <w:kern w:val="28"/>
          <w:sz w:val="22"/>
          <w:szCs w:val="22"/>
        </w:rPr>
        <w:t xml:space="preserve">A minimum score of </w:t>
      </w:r>
      <w:r w:rsidRPr="00D400BE">
        <w:rPr>
          <w:rFonts w:ascii="Calibri" w:hAnsi="Calibri" w:cs="Tahoma"/>
          <w:bCs/>
          <w:color w:val="000000"/>
          <w:kern w:val="28"/>
          <w:sz w:val="22"/>
          <w:szCs w:val="22"/>
        </w:rPr>
        <w:t xml:space="preserve">70% </w:t>
      </w:r>
      <w:r w:rsidR="00336267" w:rsidRPr="00D400BE">
        <w:rPr>
          <w:rFonts w:ascii="Calibri" w:hAnsi="Calibri" w:cs="Tahoma"/>
          <w:color w:val="000000"/>
          <w:kern w:val="28"/>
          <w:sz w:val="22"/>
          <w:szCs w:val="22"/>
        </w:rPr>
        <w:t xml:space="preserve">is required on </w:t>
      </w:r>
      <w:r w:rsidR="00336267" w:rsidRPr="00030C9A">
        <w:rPr>
          <w:rFonts w:ascii="Calibri" w:hAnsi="Calibri" w:cs="Tahoma"/>
          <w:b/>
          <w:color w:val="000000"/>
          <w:kern w:val="28"/>
          <w:sz w:val="22"/>
          <w:szCs w:val="22"/>
        </w:rPr>
        <w:t>each</w:t>
      </w:r>
      <w:r w:rsidRPr="00030C9A">
        <w:rPr>
          <w:rFonts w:ascii="Calibri" w:hAnsi="Calibri" w:cs="Tahoma"/>
          <w:b/>
          <w:bCs/>
          <w:color w:val="000000"/>
          <w:kern w:val="28"/>
          <w:sz w:val="22"/>
          <w:szCs w:val="22"/>
        </w:rPr>
        <w:t xml:space="preserve"> </w:t>
      </w:r>
      <w:r w:rsidR="00336267" w:rsidRPr="00030C9A">
        <w:rPr>
          <w:rFonts w:ascii="Calibri" w:hAnsi="Calibri" w:cs="Tahoma"/>
          <w:b/>
          <w:color w:val="000000"/>
          <w:kern w:val="28"/>
          <w:sz w:val="22"/>
          <w:szCs w:val="22"/>
        </w:rPr>
        <w:t xml:space="preserve">module </w:t>
      </w:r>
      <w:r w:rsidR="00B22856">
        <w:rPr>
          <w:rFonts w:ascii="Calibri" w:hAnsi="Calibri" w:cs="Tahoma"/>
          <w:b/>
          <w:color w:val="000000"/>
          <w:kern w:val="28"/>
          <w:sz w:val="22"/>
          <w:szCs w:val="22"/>
        </w:rPr>
        <w:t>exam</w:t>
      </w:r>
      <w:r w:rsidR="00EA3F8C">
        <w:rPr>
          <w:rFonts w:ascii="Calibri" w:hAnsi="Calibri" w:cs="Tahoma"/>
          <w:color w:val="000000"/>
          <w:kern w:val="28"/>
          <w:sz w:val="22"/>
          <w:szCs w:val="22"/>
        </w:rPr>
        <w:t>. The Contractor-S</w:t>
      </w:r>
      <w:r w:rsidRPr="00D400BE">
        <w:rPr>
          <w:rFonts w:ascii="Calibri" w:hAnsi="Calibri" w:cs="Tahoma"/>
          <w:color w:val="000000"/>
          <w:kern w:val="28"/>
          <w:sz w:val="22"/>
          <w:szCs w:val="22"/>
        </w:rPr>
        <w:t xml:space="preserve">ponsor </w:t>
      </w:r>
      <w:r w:rsidR="0059558E" w:rsidRPr="00D400BE">
        <w:rPr>
          <w:rFonts w:ascii="Calibri" w:hAnsi="Calibri" w:cs="Tahoma"/>
          <w:color w:val="000000"/>
          <w:kern w:val="28"/>
          <w:sz w:val="22"/>
          <w:szCs w:val="22"/>
        </w:rPr>
        <w:t>is required to review and understand</w:t>
      </w:r>
      <w:r w:rsidR="00336267" w:rsidRPr="00D400BE">
        <w:rPr>
          <w:rFonts w:ascii="Calibri" w:hAnsi="Calibri" w:cs="Tahoma"/>
          <w:color w:val="000000"/>
          <w:kern w:val="28"/>
          <w:sz w:val="22"/>
          <w:szCs w:val="22"/>
        </w:rPr>
        <w:t xml:space="preserve"> the monthly reports sent from ABC. </w:t>
      </w:r>
      <w:r w:rsidR="00B13B9B" w:rsidRPr="00B13B9B">
        <w:rPr>
          <w:rFonts w:ascii="Calibri" w:hAnsi="Calibri" w:cs="Tahoma"/>
          <w:b/>
          <w:color w:val="000000"/>
          <w:kern w:val="28"/>
          <w:sz w:val="22"/>
          <w:szCs w:val="22"/>
        </w:rPr>
        <w:t xml:space="preserve">Important - </w:t>
      </w:r>
      <w:r w:rsidR="00EA3F8C">
        <w:rPr>
          <w:rFonts w:ascii="Calibri" w:hAnsi="Calibri" w:cs="Tahoma"/>
          <w:b/>
          <w:color w:val="000000"/>
          <w:kern w:val="28"/>
          <w:sz w:val="22"/>
          <w:szCs w:val="22"/>
        </w:rPr>
        <w:t>Contractor S</w:t>
      </w:r>
      <w:r w:rsidR="00D84A8A">
        <w:rPr>
          <w:rFonts w:ascii="Calibri" w:hAnsi="Calibri" w:cs="Tahoma"/>
          <w:b/>
          <w:color w:val="000000"/>
          <w:kern w:val="28"/>
          <w:sz w:val="22"/>
          <w:szCs w:val="22"/>
        </w:rPr>
        <w:t>ponsor</w:t>
      </w:r>
      <w:r w:rsidR="00B13B9B" w:rsidRPr="00B13B9B">
        <w:rPr>
          <w:rFonts w:ascii="Calibri" w:hAnsi="Calibri" w:cs="Tahoma"/>
          <w:b/>
          <w:color w:val="000000"/>
          <w:kern w:val="28"/>
          <w:sz w:val="22"/>
          <w:szCs w:val="22"/>
        </w:rPr>
        <w:t xml:space="preserve">s must verify each apprentice has scored at least a 70% on each module exam regardless of their overall grade average. </w:t>
      </w:r>
      <w:r w:rsidR="00B13B9B" w:rsidRPr="005374F5">
        <w:rPr>
          <w:rFonts w:ascii="Calibri" w:hAnsi="Calibri" w:cs="Tahoma"/>
          <w:color w:val="000000"/>
          <w:kern w:val="28"/>
          <w:sz w:val="22"/>
          <w:szCs w:val="22"/>
        </w:rPr>
        <w:t>If an apprentice</w:t>
      </w:r>
      <w:r w:rsidR="00A46136">
        <w:rPr>
          <w:rFonts w:ascii="Calibri" w:hAnsi="Calibri" w:cs="Tahoma"/>
          <w:color w:val="000000"/>
          <w:kern w:val="28"/>
          <w:sz w:val="22"/>
          <w:szCs w:val="22"/>
        </w:rPr>
        <w:t xml:space="preserve"> has a</w:t>
      </w:r>
      <w:r w:rsidR="00B13B9B" w:rsidRPr="005374F5">
        <w:rPr>
          <w:rFonts w:ascii="Calibri" w:hAnsi="Calibri" w:cs="Tahoma"/>
          <w:color w:val="000000"/>
          <w:kern w:val="28"/>
          <w:sz w:val="22"/>
          <w:szCs w:val="22"/>
        </w:rPr>
        <w:t xml:space="preserve"> </w:t>
      </w:r>
      <w:r w:rsidR="00807108">
        <w:rPr>
          <w:rFonts w:ascii="Calibri" w:hAnsi="Calibri" w:cs="Tahoma"/>
          <w:color w:val="000000"/>
          <w:kern w:val="28"/>
          <w:sz w:val="22"/>
          <w:szCs w:val="22"/>
        </w:rPr>
        <w:t>score</w:t>
      </w:r>
      <w:r w:rsidR="00A46136">
        <w:rPr>
          <w:rFonts w:ascii="Calibri" w:hAnsi="Calibri" w:cs="Tahoma"/>
          <w:color w:val="000000"/>
          <w:kern w:val="28"/>
          <w:sz w:val="22"/>
          <w:szCs w:val="22"/>
        </w:rPr>
        <w:t xml:space="preserve"> of</w:t>
      </w:r>
      <w:r w:rsidR="00B13B9B" w:rsidRPr="005374F5">
        <w:rPr>
          <w:rFonts w:ascii="Calibri" w:hAnsi="Calibri" w:cs="Tahoma"/>
          <w:color w:val="000000"/>
          <w:kern w:val="28"/>
          <w:sz w:val="22"/>
          <w:szCs w:val="22"/>
        </w:rPr>
        <w:t xml:space="preserve"> less</w:t>
      </w:r>
      <w:r w:rsidR="00A46136">
        <w:rPr>
          <w:rFonts w:ascii="Calibri" w:hAnsi="Calibri" w:cs="Tahoma"/>
          <w:color w:val="000000"/>
          <w:kern w:val="28"/>
          <w:sz w:val="22"/>
          <w:szCs w:val="22"/>
        </w:rPr>
        <w:t xml:space="preserve"> than</w:t>
      </w:r>
      <w:r w:rsidR="00807108">
        <w:rPr>
          <w:rFonts w:ascii="Calibri" w:hAnsi="Calibri" w:cs="Tahoma"/>
          <w:color w:val="000000"/>
          <w:kern w:val="28"/>
          <w:sz w:val="22"/>
          <w:szCs w:val="22"/>
        </w:rPr>
        <w:t xml:space="preserve"> 70% on any module </w:t>
      </w:r>
      <w:r w:rsidR="00B22856">
        <w:rPr>
          <w:rFonts w:ascii="Calibri" w:hAnsi="Calibri" w:cs="Tahoma"/>
          <w:color w:val="000000"/>
          <w:kern w:val="28"/>
          <w:sz w:val="22"/>
          <w:szCs w:val="22"/>
        </w:rPr>
        <w:t>exam</w:t>
      </w:r>
      <w:r w:rsidR="00A46136">
        <w:rPr>
          <w:rFonts w:ascii="Calibri" w:hAnsi="Calibri" w:cs="Tahoma"/>
          <w:color w:val="000000"/>
          <w:kern w:val="28"/>
          <w:sz w:val="22"/>
          <w:szCs w:val="22"/>
        </w:rPr>
        <w:t xml:space="preserve"> after all retest opportunities</w:t>
      </w:r>
      <w:r w:rsidR="00807108">
        <w:rPr>
          <w:rFonts w:ascii="Calibri" w:hAnsi="Calibri" w:cs="Tahoma"/>
          <w:color w:val="000000"/>
          <w:kern w:val="28"/>
          <w:sz w:val="22"/>
          <w:szCs w:val="22"/>
        </w:rPr>
        <w:t xml:space="preserve">, the apprentice will be required to repeat the year. </w:t>
      </w:r>
      <w:r w:rsidR="00B13B9B" w:rsidRPr="00D400BE">
        <w:rPr>
          <w:rFonts w:ascii="Calibri" w:hAnsi="Calibri" w:cs="Tahoma"/>
          <w:color w:val="000000"/>
          <w:kern w:val="28"/>
          <w:sz w:val="22"/>
          <w:szCs w:val="22"/>
        </w:rPr>
        <w:t>I</w:t>
      </w:r>
      <w:r w:rsidR="00336267" w:rsidRPr="00D400BE">
        <w:rPr>
          <w:rFonts w:ascii="Calibri" w:hAnsi="Calibri" w:cs="Tahoma"/>
          <w:color w:val="000000"/>
          <w:kern w:val="28"/>
          <w:sz w:val="22"/>
          <w:szCs w:val="22"/>
        </w:rPr>
        <w:t>t is the apprentice’s responsibility to retake</w:t>
      </w:r>
      <w:r w:rsidR="0043556F">
        <w:rPr>
          <w:rFonts w:ascii="Calibri" w:hAnsi="Calibri" w:cs="Tahoma"/>
          <w:color w:val="000000"/>
          <w:kern w:val="28"/>
          <w:sz w:val="22"/>
          <w:szCs w:val="22"/>
        </w:rPr>
        <w:t xml:space="preserve"> the module </w:t>
      </w:r>
      <w:r w:rsidR="00B22856">
        <w:rPr>
          <w:rFonts w:ascii="Calibri" w:hAnsi="Calibri" w:cs="Tahoma"/>
          <w:color w:val="000000"/>
          <w:kern w:val="28"/>
          <w:sz w:val="22"/>
          <w:szCs w:val="22"/>
        </w:rPr>
        <w:t>exam</w:t>
      </w:r>
      <w:r w:rsidR="0043556F">
        <w:rPr>
          <w:rFonts w:ascii="Calibri" w:hAnsi="Calibri" w:cs="Tahoma"/>
          <w:color w:val="000000"/>
          <w:kern w:val="28"/>
          <w:sz w:val="22"/>
          <w:szCs w:val="22"/>
        </w:rPr>
        <w:t xml:space="preserve"> based on the para</w:t>
      </w:r>
      <w:r w:rsidR="00336267" w:rsidRPr="00D400BE">
        <w:rPr>
          <w:rFonts w:ascii="Calibri" w:hAnsi="Calibri" w:cs="Tahoma"/>
          <w:color w:val="000000"/>
          <w:kern w:val="28"/>
          <w:sz w:val="22"/>
          <w:szCs w:val="22"/>
        </w:rPr>
        <w:t xml:space="preserve">meters below. </w:t>
      </w:r>
      <w:r w:rsidR="0059558E" w:rsidRPr="00D400BE">
        <w:rPr>
          <w:rFonts w:ascii="Calibri" w:hAnsi="Calibri" w:cs="Tahoma"/>
          <w:color w:val="000000"/>
          <w:kern w:val="28"/>
          <w:sz w:val="22"/>
          <w:szCs w:val="22"/>
        </w:rPr>
        <w:t xml:space="preserve"> </w:t>
      </w:r>
    </w:p>
    <w:p w14:paraId="4850EAEA" w14:textId="77777777" w:rsidR="00D05402" w:rsidRPr="00D400BE" w:rsidRDefault="00D05402" w:rsidP="008112E2">
      <w:pPr>
        <w:widowControl w:val="0"/>
        <w:tabs>
          <w:tab w:val="left" w:pos="-31680"/>
          <w:tab w:val="left" w:pos="0"/>
        </w:tabs>
        <w:rPr>
          <w:rFonts w:ascii="Calibri" w:hAnsi="Calibri" w:cs="Tahoma"/>
          <w:color w:val="000000"/>
          <w:kern w:val="28"/>
          <w:sz w:val="22"/>
          <w:szCs w:val="22"/>
        </w:rPr>
      </w:pPr>
    </w:p>
    <w:p w14:paraId="6350EC9F" w14:textId="77777777" w:rsidR="00D6461F" w:rsidRDefault="00D05402" w:rsidP="008112E2">
      <w:pPr>
        <w:widowControl w:val="0"/>
        <w:tabs>
          <w:tab w:val="left" w:pos="-31680"/>
          <w:tab w:val="left" w:pos="0"/>
        </w:tabs>
        <w:rPr>
          <w:rFonts w:ascii="Calibri" w:hAnsi="Calibri" w:cs="Tahoma"/>
          <w:b/>
          <w:color w:val="000000"/>
          <w:kern w:val="28"/>
          <w:sz w:val="22"/>
          <w:szCs w:val="22"/>
        </w:rPr>
      </w:pPr>
      <w:r w:rsidRPr="00D400BE">
        <w:rPr>
          <w:rFonts w:ascii="Calibri" w:hAnsi="Calibri" w:cs="Tahoma"/>
          <w:b/>
          <w:color w:val="000000"/>
          <w:kern w:val="28"/>
          <w:sz w:val="22"/>
          <w:szCs w:val="22"/>
        </w:rPr>
        <w:t>Apprentices are granted three (3)</w:t>
      </w:r>
      <w:r w:rsidR="00D6461F">
        <w:rPr>
          <w:rFonts w:ascii="Calibri" w:hAnsi="Calibri" w:cs="Tahoma"/>
          <w:b/>
          <w:color w:val="000000"/>
          <w:kern w:val="28"/>
          <w:sz w:val="22"/>
          <w:szCs w:val="22"/>
        </w:rPr>
        <w:t xml:space="preserve"> free</w:t>
      </w:r>
      <w:r w:rsidRPr="00D400BE">
        <w:rPr>
          <w:rFonts w:ascii="Calibri" w:hAnsi="Calibri" w:cs="Tahoma"/>
          <w:b/>
          <w:color w:val="000000"/>
          <w:kern w:val="28"/>
          <w:sz w:val="22"/>
          <w:szCs w:val="22"/>
        </w:rPr>
        <w:t xml:space="preserve"> </w:t>
      </w:r>
      <w:r w:rsidRPr="00D6461F">
        <w:rPr>
          <w:rFonts w:ascii="Calibri" w:hAnsi="Calibri" w:cs="Tahoma"/>
          <w:b/>
          <w:color w:val="000000"/>
          <w:kern w:val="28"/>
          <w:sz w:val="22"/>
          <w:szCs w:val="22"/>
          <w:u w:val="single"/>
        </w:rPr>
        <w:t>opportunities</w:t>
      </w:r>
      <w:r w:rsidRPr="00D400BE">
        <w:rPr>
          <w:rFonts w:ascii="Calibri" w:hAnsi="Calibri" w:cs="Tahoma"/>
          <w:b/>
          <w:color w:val="000000"/>
          <w:kern w:val="28"/>
          <w:sz w:val="22"/>
          <w:szCs w:val="22"/>
        </w:rPr>
        <w:t xml:space="preserve"> to take any particular failed or missed model exam. </w:t>
      </w:r>
      <w:r w:rsidR="008112E2" w:rsidRPr="00D400BE">
        <w:rPr>
          <w:rFonts w:ascii="Calibri" w:hAnsi="Calibri" w:cs="Tahoma"/>
          <w:b/>
          <w:color w:val="000000"/>
          <w:kern w:val="28"/>
          <w:sz w:val="22"/>
          <w:szCs w:val="22"/>
        </w:rPr>
        <w:t> </w:t>
      </w:r>
    </w:p>
    <w:p w14:paraId="329272E5" w14:textId="77777777" w:rsidR="00D6461F" w:rsidRPr="00D400BE" w:rsidRDefault="00D6461F" w:rsidP="008112E2">
      <w:pPr>
        <w:widowControl w:val="0"/>
        <w:tabs>
          <w:tab w:val="left" w:pos="-31680"/>
          <w:tab w:val="left" w:pos="0"/>
        </w:tabs>
        <w:rPr>
          <w:rFonts w:ascii="Calibri" w:hAnsi="Calibri" w:cs="Tahoma"/>
          <w:b/>
          <w:color w:val="000000"/>
          <w:kern w:val="28"/>
          <w:sz w:val="22"/>
          <w:szCs w:val="22"/>
        </w:rPr>
      </w:pPr>
    </w:p>
    <w:p w14:paraId="374E7A95" w14:textId="77777777" w:rsidR="00D05402" w:rsidRPr="00D400BE" w:rsidRDefault="00D05402" w:rsidP="008112E2">
      <w:pPr>
        <w:widowControl w:val="0"/>
        <w:tabs>
          <w:tab w:val="left" w:pos="-31680"/>
          <w:tab w:val="left" w:pos="0"/>
        </w:tabs>
        <w:rPr>
          <w:rFonts w:ascii="Calibri" w:hAnsi="Calibri" w:cs="Tahoma"/>
          <w:b/>
          <w:color w:val="000000"/>
          <w:kern w:val="28"/>
          <w:sz w:val="22"/>
          <w:szCs w:val="22"/>
        </w:rPr>
      </w:pPr>
      <w:r w:rsidRPr="00D400BE">
        <w:rPr>
          <w:rFonts w:ascii="Calibri" w:hAnsi="Calibri" w:cs="Tahoma"/>
          <w:b/>
          <w:color w:val="000000"/>
          <w:kern w:val="28"/>
          <w:sz w:val="22"/>
          <w:szCs w:val="22"/>
        </w:rPr>
        <w:tab/>
      </w:r>
      <w:r w:rsidR="005374F5" w:rsidRPr="00D400BE">
        <w:rPr>
          <w:rFonts w:ascii="Calibri" w:hAnsi="Calibri" w:cs="Tahoma"/>
          <w:b/>
          <w:color w:val="000000"/>
          <w:kern w:val="28"/>
          <w:sz w:val="22"/>
          <w:szCs w:val="22"/>
        </w:rPr>
        <w:t>1 - Original c</w:t>
      </w:r>
      <w:r w:rsidRPr="00D400BE">
        <w:rPr>
          <w:rFonts w:ascii="Calibri" w:hAnsi="Calibri" w:cs="Tahoma"/>
          <w:b/>
          <w:color w:val="000000"/>
          <w:kern w:val="28"/>
          <w:sz w:val="22"/>
          <w:szCs w:val="22"/>
        </w:rPr>
        <w:t xml:space="preserve">lass </w:t>
      </w:r>
      <w:r w:rsidR="00B22856">
        <w:rPr>
          <w:rFonts w:ascii="Calibri" w:hAnsi="Calibri" w:cs="Tahoma"/>
          <w:b/>
          <w:color w:val="000000"/>
          <w:kern w:val="28"/>
          <w:sz w:val="22"/>
          <w:szCs w:val="22"/>
        </w:rPr>
        <w:t>exam</w:t>
      </w:r>
      <w:r w:rsidRPr="00D400BE">
        <w:rPr>
          <w:rFonts w:ascii="Calibri" w:hAnsi="Calibri" w:cs="Tahoma"/>
          <w:b/>
          <w:color w:val="000000"/>
          <w:kern w:val="28"/>
          <w:sz w:val="22"/>
          <w:szCs w:val="22"/>
        </w:rPr>
        <w:t xml:space="preserve"> day</w:t>
      </w:r>
    </w:p>
    <w:p w14:paraId="58C1733B" w14:textId="77777777" w:rsidR="00D05402" w:rsidRPr="00D400BE" w:rsidRDefault="00D05402" w:rsidP="008112E2">
      <w:pPr>
        <w:widowControl w:val="0"/>
        <w:tabs>
          <w:tab w:val="left" w:pos="-31680"/>
          <w:tab w:val="left" w:pos="0"/>
        </w:tabs>
        <w:rPr>
          <w:rFonts w:ascii="Calibri" w:hAnsi="Calibri" w:cs="Tahoma"/>
          <w:b/>
          <w:color w:val="000000"/>
          <w:kern w:val="28"/>
          <w:sz w:val="22"/>
          <w:szCs w:val="22"/>
        </w:rPr>
      </w:pPr>
      <w:r w:rsidRPr="00D400BE">
        <w:rPr>
          <w:rFonts w:ascii="Calibri" w:hAnsi="Calibri" w:cs="Tahoma"/>
          <w:b/>
          <w:color w:val="000000"/>
          <w:kern w:val="28"/>
          <w:sz w:val="22"/>
          <w:szCs w:val="22"/>
        </w:rPr>
        <w:tab/>
        <w:t xml:space="preserve">2 - Within </w:t>
      </w:r>
      <w:r w:rsidR="008661FF">
        <w:rPr>
          <w:rFonts w:ascii="Calibri" w:hAnsi="Calibri" w:cs="Tahoma"/>
          <w:b/>
          <w:color w:val="000000"/>
          <w:kern w:val="28"/>
          <w:sz w:val="22"/>
          <w:szCs w:val="22"/>
        </w:rPr>
        <w:t>four (4) consecutive classes</w:t>
      </w:r>
    </w:p>
    <w:p w14:paraId="106E74C1" w14:textId="77777777" w:rsidR="00D05402" w:rsidRPr="00D400BE" w:rsidRDefault="00D05402" w:rsidP="008112E2">
      <w:pPr>
        <w:widowControl w:val="0"/>
        <w:tabs>
          <w:tab w:val="left" w:pos="-31680"/>
          <w:tab w:val="left" w:pos="0"/>
        </w:tabs>
        <w:rPr>
          <w:rFonts w:ascii="Calibri" w:hAnsi="Calibri" w:cs="Tahoma"/>
          <w:b/>
          <w:color w:val="000000"/>
          <w:kern w:val="28"/>
          <w:sz w:val="22"/>
          <w:szCs w:val="22"/>
        </w:rPr>
      </w:pPr>
      <w:r w:rsidRPr="00D400BE">
        <w:rPr>
          <w:rFonts w:ascii="Calibri" w:hAnsi="Calibri" w:cs="Tahoma"/>
          <w:b/>
          <w:color w:val="000000"/>
          <w:kern w:val="28"/>
          <w:sz w:val="22"/>
          <w:szCs w:val="22"/>
        </w:rPr>
        <w:tab/>
        <w:t xml:space="preserve">3 - The last night of scheduled </w:t>
      </w:r>
      <w:r w:rsidR="000C4114" w:rsidRPr="00D400BE">
        <w:rPr>
          <w:rFonts w:ascii="Calibri" w:hAnsi="Calibri" w:cs="Tahoma"/>
          <w:b/>
          <w:color w:val="000000"/>
          <w:kern w:val="28"/>
          <w:sz w:val="22"/>
          <w:szCs w:val="22"/>
        </w:rPr>
        <w:t>classes</w:t>
      </w:r>
    </w:p>
    <w:p w14:paraId="7881CD2D" w14:textId="77777777" w:rsidR="00D05402" w:rsidRPr="00D400BE" w:rsidRDefault="00D05402" w:rsidP="008112E2">
      <w:pPr>
        <w:widowControl w:val="0"/>
        <w:tabs>
          <w:tab w:val="left" w:pos="-31680"/>
          <w:tab w:val="left" w:pos="0"/>
        </w:tabs>
        <w:rPr>
          <w:rFonts w:ascii="Calibri" w:hAnsi="Calibri" w:cs="Tahoma"/>
          <w:color w:val="000000"/>
          <w:kern w:val="28"/>
          <w:sz w:val="22"/>
          <w:szCs w:val="22"/>
        </w:rPr>
      </w:pPr>
    </w:p>
    <w:p w14:paraId="26A938FA" w14:textId="77777777" w:rsidR="000C4114" w:rsidRPr="00D400BE" w:rsidRDefault="000C4114" w:rsidP="008112E2">
      <w:pPr>
        <w:widowControl w:val="0"/>
        <w:tabs>
          <w:tab w:val="left" w:pos="-31680"/>
          <w:tab w:val="left" w:pos="0"/>
        </w:tabs>
        <w:rPr>
          <w:rFonts w:ascii="Calibri" w:hAnsi="Calibri" w:cs="Tahoma"/>
          <w:color w:val="000000"/>
          <w:kern w:val="28"/>
          <w:sz w:val="22"/>
          <w:szCs w:val="22"/>
        </w:rPr>
      </w:pPr>
      <w:r w:rsidRPr="00D400BE">
        <w:rPr>
          <w:rFonts w:ascii="Calibri" w:hAnsi="Calibri" w:cs="Tahoma"/>
          <w:b/>
          <w:color w:val="000000"/>
          <w:kern w:val="28"/>
          <w:sz w:val="22"/>
          <w:szCs w:val="22"/>
        </w:rPr>
        <w:t>Note:</w:t>
      </w:r>
      <w:r w:rsidRPr="00D400BE">
        <w:rPr>
          <w:rFonts w:ascii="Calibri" w:hAnsi="Calibri" w:cs="Tahoma"/>
          <w:color w:val="000000"/>
          <w:kern w:val="28"/>
          <w:sz w:val="22"/>
          <w:szCs w:val="22"/>
        </w:rPr>
        <w:t xml:space="preserve"> If an apprentice misses the original class </w:t>
      </w:r>
      <w:r w:rsidR="00B22856">
        <w:rPr>
          <w:rFonts w:ascii="Calibri" w:hAnsi="Calibri" w:cs="Tahoma"/>
          <w:color w:val="000000"/>
          <w:kern w:val="28"/>
          <w:sz w:val="22"/>
          <w:szCs w:val="22"/>
        </w:rPr>
        <w:t>exam</w:t>
      </w:r>
      <w:r w:rsidRPr="00D400BE">
        <w:rPr>
          <w:rFonts w:ascii="Calibri" w:hAnsi="Calibri" w:cs="Tahoma"/>
          <w:color w:val="000000"/>
          <w:kern w:val="28"/>
          <w:sz w:val="22"/>
          <w:szCs w:val="22"/>
        </w:rPr>
        <w:t xml:space="preserve"> day, the apprentice forfeits the first opportunity and will only </w:t>
      </w:r>
      <w:r w:rsidR="005374F5" w:rsidRPr="00D400BE">
        <w:rPr>
          <w:rFonts w:ascii="Calibri" w:hAnsi="Calibri" w:cs="Tahoma"/>
          <w:color w:val="000000"/>
          <w:kern w:val="28"/>
          <w:sz w:val="22"/>
          <w:szCs w:val="22"/>
        </w:rPr>
        <w:t xml:space="preserve">be </w:t>
      </w:r>
      <w:r w:rsidRPr="00D400BE">
        <w:rPr>
          <w:rFonts w:ascii="Calibri" w:hAnsi="Calibri" w:cs="Tahoma"/>
          <w:color w:val="000000"/>
          <w:kern w:val="28"/>
          <w:sz w:val="22"/>
          <w:szCs w:val="22"/>
        </w:rPr>
        <w:t xml:space="preserve">allowed two attempts to pass the module exam. </w:t>
      </w:r>
    </w:p>
    <w:p w14:paraId="44FB8B96" w14:textId="77777777" w:rsidR="000C4114" w:rsidRPr="00D400BE" w:rsidRDefault="000C4114" w:rsidP="008112E2">
      <w:pPr>
        <w:widowControl w:val="0"/>
        <w:tabs>
          <w:tab w:val="left" w:pos="-31680"/>
          <w:tab w:val="left" w:pos="0"/>
        </w:tabs>
        <w:rPr>
          <w:rFonts w:ascii="Calibri" w:hAnsi="Calibri" w:cs="Tahoma"/>
          <w:color w:val="000000"/>
          <w:kern w:val="28"/>
          <w:sz w:val="22"/>
          <w:szCs w:val="22"/>
        </w:rPr>
      </w:pPr>
    </w:p>
    <w:p w14:paraId="0126DF40" w14:textId="77777777" w:rsidR="006D1201" w:rsidRPr="00D400BE" w:rsidRDefault="008112E2" w:rsidP="00E82954">
      <w:pPr>
        <w:widowControl w:val="0"/>
        <w:tabs>
          <w:tab w:val="left" w:pos="-31680"/>
          <w:tab w:val="left" w:pos="0"/>
        </w:tabs>
        <w:rPr>
          <w:rFonts w:ascii="Calibri" w:hAnsi="Calibri" w:cs="Tahoma"/>
          <w:color w:val="000000"/>
          <w:kern w:val="28"/>
          <w:sz w:val="22"/>
          <w:szCs w:val="22"/>
        </w:rPr>
      </w:pPr>
      <w:r w:rsidRPr="00D400BE">
        <w:rPr>
          <w:rFonts w:ascii="Calibri" w:hAnsi="Calibri" w:cs="Tahoma"/>
          <w:color w:val="000000"/>
          <w:kern w:val="28"/>
          <w:sz w:val="22"/>
          <w:szCs w:val="22"/>
        </w:rPr>
        <w:t xml:space="preserve">Should an apprentice receive a score below </w:t>
      </w:r>
      <w:r w:rsidRPr="00D400BE">
        <w:rPr>
          <w:rFonts w:ascii="Calibri" w:hAnsi="Calibri" w:cs="Tahoma"/>
          <w:bCs/>
          <w:color w:val="000000"/>
          <w:kern w:val="28"/>
          <w:sz w:val="22"/>
          <w:szCs w:val="22"/>
        </w:rPr>
        <w:t>70%</w:t>
      </w:r>
      <w:r w:rsidRPr="00D400BE">
        <w:rPr>
          <w:rFonts w:ascii="Calibri" w:hAnsi="Calibri" w:cs="Tahoma"/>
          <w:color w:val="000000"/>
          <w:kern w:val="28"/>
          <w:sz w:val="22"/>
          <w:szCs w:val="22"/>
        </w:rPr>
        <w:t xml:space="preserve"> for a</w:t>
      </w:r>
      <w:r w:rsidR="00B13B9B" w:rsidRPr="00D400BE">
        <w:rPr>
          <w:rFonts w:ascii="Calibri" w:hAnsi="Calibri" w:cs="Tahoma"/>
          <w:color w:val="000000"/>
          <w:kern w:val="28"/>
          <w:sz w:val="22"/>
          <w:szCs w:val="22"/>
        </w:rPr>
        <w:t>ny</w:t>
      </w:r>
      <w:r w:rsidRPr="00D400BE">
        <w:rPr>
          <w:rFonts w:ascii="Calibri" w:hAnsi="Calibri" w:cs="Tahoma"/>
          <w:color w:val="000000"/>
          <w:kern w:val="28"/>
          <w:sz w:val="22"/>
          <w:szCs w:val="22"/>
        </w:rPr>
        <w:t xml:space="preserve"> Module </w:t>
      </w:r>
      <w:r w:rsidR="00B22856">
        <w:rPr>
          <w:rFonts w:ascii="Calibri" w:hAnsi="Calibri" w:cs="Tahoma"/>
          <w:color w:val="000000"/>
          <w:kern w:val="28"/>
          <w:sz w:val="22"/>
          <w:szCs w:val="22"/>
        </w:rPr>
        <w:t>exam</w:t>
      </w:r>
      <w:r w:rsidRPr="00D400BE">
        <w:rPr>
          <w:rFonts w:ascii="Calibri" w:hAnsi="Calibri" w:cs="Tahoma"/>
          <w:color w:val="000000"/>
          <w:kern w:val="28"/>
          <w:sz w:val="22"/>
          <w:szCs w:val="22"/>
        </w:rPr>
        <w:t xml:space="preserve">, the apprentice </w:t>
      </w:r>
      <w:r w:rsidR="00E82954" w:rsidRPr="00D400BE">
        <w:rPr>
          <w:rFonts w:ascii="Calibri" w:hAnsi="Calibri" w:cs="Tahoma"/>
          <w:bCs/>
          <w:color w:val="000000"/>
          <w:kern w:val="28"/>
          <w:sz w:val="22"/>
          <w:szCs w:val="22"/>
        </w:rPr>
        <w:t>must</w:t>
      </w:r>
      <w:r w:rsidRPr="00D400BE">
        <w:rPr>
          <w:rFonts w:ascii="Calibri" w:hAnsi="Calibri" w:cs="Tahoma"/>
          <w:color w:val="000000"/>
          <w:kern w:val="28"/>
          <w:sz w:val="22"/>
          <w:szCs w:val="22"/>
        </w:rPr>
        <w:t xml:space="preserve"> study and retake this </w:t>
      </w:r>
      <w:r w:rsidR="00B22856">
        <w:rPr>
          <w:rFonts w:ascii="Calibri" w:hAnsi="Calibri" w:cs="Tahoma"/>
          <w:color w:val="000000"/>
          <w:kern w:val="28"/>
          <w:sz w:val="22"/>
          <w:szCs w:val="22"/>
        </w:rPr>
        <w:t>exam</w:t>
      </w:r>
      <w:r w:rsidRPr="00D400BE">
        <w:rPr>
          <w:rFonts w:ascii="Calibri" w:hAnsi="Calibri" w:cs="Tahoma"/>
          <w:color w:val="000000"/>
          <w:kern w:val="28"/>
          <w:sz w:val="22"/>
          <w:szCs w:val="22"/>
        </w:rPr>
        <w:t xml:space="preserve"> within </w:t>
      </w:r>
      <w:r w:rsidR="00257D00" w:rsidRPr="00D400BE">
        <w:rPr>
          <w:rFonts w:ascii="Calibri" w:hAnsi="Calibri" w:cs="Tahoma"/>
          <w:color w:val="000000"/>
          <w:kern w:val="28"/>
          <w:sz w:val="22"/>
          <w:szCs w:val="22"/>
        </w:rPr>
        <w:t xml:space="preserve">the </w:t>
      </w:r>
      <w:r w:rsidR="00257D00" w:rsidRPr="00D400BE">
        <w:rPr>
          <w:rFonts w:ascii="Calibri" w:hAnsi="Calibri" w:cs="Tahoma"/>
          <w:color w:val="000000"/>
          <w:kern w:val="28"/>
          <w:sz w:val="22"/>
          <w:szCs w:val="22"/>
          <w:u w:val="single"/>
        </w:rPr>
        <w:t xml:space="preserve">next </w:t>
      </w:r>
      <w:r w:rsidRPr="00D400BE">
        <w:rPr>
          <w:rFonts w:ascii="Calibri" w:hAnsi="Calibri" w:cs="Tahoma"/>
          <w:bCs/>
          <w:color w:val="000000"/>
          <w:kern w:val="28"/>
          <w:sz w:val="22"/>
          <w:szCs w:val="22"/>
          <w:u w:val="single"/>
        </w:rPr>
        <w:t>four (4) consecutive class days</w:t>
      </w:r>
      <w:r w:rsidRPr="00D400BE">
        <w:rPr>
          <w:rFonts w:ascii="Calibri" w:hAnsi="Calibri" w:cs="Tahoma"/>
          <w:color w:val="000000"/>
          <w:kern w:val="28"/>
          <w:sz w:val="22"/>
          <w:szCs w:val="22"/>
        </w:rPr>
        <w:t xml:space="preserve">. It is the apprentice’s responsibility to </w:t>
      </w:r>
      <w:r w:rsidR="00B13B9B" w:rsidRPr="00D400BE">
        <w:rPr>
          <w:rFonts w:ascii="Calibri" w:hAnsi="Calibri" w:cs="Tahoma"/>
          <w:color w:val="000000"/>
          <w:kern w:val="28"/>
          <w:sz w:val="22"/>
          <w:szCs w:val="22"/>
        </w:rPr>
        <w:t xml:space="preserve">schedule the Module </w:t>
      </w:r>
      <w:r w:rsidR="00B22856">
        <w:rPr>
          <w:rFonts w:ascii="Calibri" w:hAnsi="Calibri" w:cs="Tahoma"/>
          <w:color w:val="000000"/>
          <w:kern w:val="28"/>
          <w:sz w:val="22"/>
          <w:szCs w:val="22"/>
        </w:rPr>
        <w:t>exam</w:t>
      </w:r>
      <w:r w:rsidR="00B13B9B" w:rsidRPr="00D400BE">
        <w:rPr>
          <w:rFonts w:ascii="Calibri" w:hAnsi="Calibri" w:cs="Tahoma"/>
          <w:color w:val="000000"/>
          <w:kern w:val="28"/>
          <w:sz w:val="22"/>
          <w:szCs w:val="22"/>
        </w:rPr>
        <w:t xml:space="preserve"> retake</w:t>
      </w:r>
      <w:r w:rsidRPr="00D400BE">
        <w:rPr>
          <w:rFonts w:ascii="Calibri" w:hAnsi="Calibri" w:cs="Tahoma"/>
          <w:color w:val="000000"/>
          <w:kern w:val="28"/>
          <w:sz w:val="22"/>
          <w:szCs w:val="22"/>
        </w:rPr>
        <w:t>.</w:t>
      </w:r>
    </w:p>
    <w:p w14:paraId="4B4F40FD" w14:textId="77777777" w:rsidR="006D1201" w:rsidRDefault="006D1201" w:rsidP="00E82954">
      <w:pPr>
        <w:widowControl w:val="0"/>
        <w:tabs>
          <w:tab w:val="left" w:pos="-31680"/>
          <w:tab w:val="left" w:pos="0"/>
        </w:tabs>
        <w:rPr>
          <w:rFonts w:ascii="Calibri" w:hAnsi="Calibri" w:cs="Tahoma"/>
          <w:color w:val="000000"/>
          <w:kern w:val="28"/>
          <w:sz w:val="22"/>
          <w:szCs w:val="22"/>
        </w:rPr>
      </w:pPr>
    </w:p>
    <w:p w14:paraId="3A7D003B" w14:textId="77777777" w:rsidR="00030C9A" w:rsidRDefault="00030C9A" w:rsidP="00E82954">
      <w:pPr>
        <w:widowControl w:val="0"/>
        <w:tabs>
          <w:tab w:val="left" w:pos="-31680"/>
          <w:tab w:val="left" w:pos="0"/>
        </w:tabs>
        <w:rPr>
          <w:rFonts w:ascii="Calibri" w:hAnsi="Calibri" w:cs="Tahoma"/>
          <w:color w:val="000000"/>
          <w:kern w:val="28"/>
          <w:sz w:val="22"/>
          <w:szCs w:val="22"/>
        </w:rPr>
      </w:pPr>
    </w:p>
    <w:p w14:paraId="687E9FF6" w14:textId="77777777" w:rsidR="000F0329" w:rsidRDefault="000F0329" w:rsidP="00E82954">
      <w:pPr>
        <w:widowControl w:val="0"/>
        <w:tabs>
          <w:tab w:val="left" w:pos="-31680"/>
          <w:tab w:val="left" w:pos="0"/>
        </w:tabs>
        <w:rPr>
          <w:rFonts w:ascii="Calibri" w:hAnsi="Calibri" w:cs="Tahoma"/>
          <w:color w:val="000000"/>
          <w:kern w:val="28"/>
          <w:sz w:val="22"/>
          <w:szCs w:val="22"/>
        </w:rPr>
      </w:pPr>
    </w:p>
    <w:p w14:paraId="5CCB99F9" w14:textId="77777777" w:rsidR="000F0329" w:rsidRPr="00D400BE" w:rsidRDefault="000F0329" w:rsidP="00E82954">
      <w:pPr>
        <w:widowControl w:val="0"/>
        <w:tabs>
          <w:tab w:val="left" w:pos="-31680"/>
          <w:tab w:val="left" w:pos="0"/>
        </w:tabs>
        <w:rPr>
          <w:rFonts w:ascii="Calibri" w:hAnsi="Calibri" w:cs="Tahoma"/>
          <w:color w:val="000000"/>
          <w:kern w:val="28"/>
          <w:sz w:val="22"/>
          <w:szCs w:val="22"/>
        </w:rPr>
      </w:pPr>
    </w:p>
    <w:p w14:paraId="09DEDE18" w14:textId="77777777" w:rsidR="006D1201" w:rsidRPr="00D400BE" w:rsidRDefault="006D1201" w:rsidP="00E82954">
      <w:pPr>
        <w:widowControl w:val="0"/>
        <w:tabs>
          <w:tab w:val="left" w:pos="-31680"/>
          <w:tab w:val="left" w:pos="0"/>
        </w:tabs>
        <w:rPr>
          <w:rFonts w:ascii="Calibri" w:hAnsi="Calibri" w:cs="Tahoma"/>
          <w:b/>
          <w:color w:val="000000"/>
          <w:kern w:val="28"/>
          <w:sz w:val="22"/>
          <w:szCs w:val="22"/>
          <w:u w:val="single"/>
        </w:rPr>
      </w:pPr>
      <w:r w:rsidRPr="00D400BE">
        <w:rPr>
          <w:rFonts w:ascii="Calibri" w:hAnsi="Calibri" w:cs="Tahoma"/>
          <w:b/>
          <w:color w:val="000000"/>
          <w:kern w:val="28"/>
          <w:sz w:val="22"/>
          <w:szCs w:val="22"/>
          <w:u w:val="single"/>
        </w:rPr>
        <w:t>Retesting</w:t>
      </w:r>
    </w:p>
    <w:p w14:paraId="45FB0321" w14:textId="77777777" w:rsidR="00486BD1" w:rsidRPr="00D400BE" w:rsidRDefault="00E82954" w:rsidP="00E82954">
      <w:pPr>
        <w:widowControl w:val="0"/>
        <w:tabs>
          <w:tab w:val="left" w:pos="-31680"/>
          <w:tab w:val="left" w:pos="0"/>
        </w:tabs>
        <w:rPr>
          <w:rFonts w:ascii="Calibri" w:hAnsi="Calibri" w:cs="Tahoma"/>
          <w:color w:val="000000"/>
          <w:kern w:val="28"/>
          <w:sz w:val="22"/>
          <w:szCs w:val="22"/>
        </w:rPr>
      </w:pPr>
      <w:r w:rsidRPr="00D400BE">
        <w:rPr>
          <w:rFonts w:ascii="Calibri" w:hAnsi="Calibri" w:cs="Tahoma"/>
          <w:b/>
          <w:color w:val="000000"/>
          <w:kern w:val="28"/>
          <w:sz w:val="22"/>
          <w:szCs w:val="22"/>
        </w:rPr>
        <w:t xml:space="preserve">The best possible score they </w:t>
      </w:r>
      <w:r w:rsidR="008112E2" w:rsidRPr="00D400BE">
        <w:rPr>
          <w:rFonts w:ascii="Calibri" w:hAnsi="Calibri" w:cs="Tahoma"/>
          <w:b/>
          <w:color w:val="000000"/>
          <w:kern w:val="28"/>
          <w:sz w:val="22"/>
          <w:szCs w:val="22"/>
        </w:rPr>
        <w:t>can achieve on any</w:t>
      </w:r>
      <w:r w:rsidR="006D1201" w:rsidRPr="00D400BE">
        <w:rPr>
          <w:rFonts w:ascii="Calibri" w:hAnsi="Calibri" w:cs="Tahoma"/>
          <w:b/>
          <w:color w:val="000000"/>
          <w:kern w:val="28"/>
          <w:sz w:val="22"/>
          <w:szCs w:val="22"/>
        </w:rPr>
        <w:t xml:space="preserve"> failed module</w:t>
      </w:r>
      <w:r w:rsidR="008112E2" w:rsidRPr="00D400BE">
        <w:rPr>
          <w:rFonts w:ascii="Calibri" w:hAnsi="Calibri" w:cs="Tahoma"/>
          <w:b/>
          <w:color w:val="000000"/>
          <w:kern w:val="28"/>
          <w:sz w:val="22"/>
          <w:szCs w:val="22"/>
        </w:rPr>
        <w:t xml:space="preserve"> </w:t>
      </w:r>
      <w:r w:rsidR="00CB175C">
        <w:rPr>
          <w:rFonts w:ascii="Calibri" w:hAnsi="Calibri" w:cs="Tahoma"/>
          <w:b/>
          <w:color w:val="000000"/>
          <w:kern w:val="28"/>
          <w:sz w:val="22"/>
          <w:szCs w:val="22"/>
        </w:rPr>
        <w:t>exam</w:t>
      </w:r>
      <w:r w:rsidR="008112E2" w:rsidRPr="00D400BE">
        <w:rPr>
          <w:rFonts w:ascii="Calibri" w:hAnsi="Calibri" w:cs="Tahoma"/>
          <w:b/>
          <w:color w:val="000000"/>
          <w:kern w:val="28"/>
          <w:sz w:val="22"/>
          <w:szCs w:val="22"/>
        </w:rPr>
        <w:t xml:space="preserve"> retake is 70%.</w:t>
      </w:r>
      <w:r w:rsidR="008112E2" w:rsidRPr="00D400BE">
        <w:rPr>
          <w:rFonts w:ascii="Calibri" w:hAnsi="Calibri" w:cs="Tahoma"/>
          <w:color w:val="000000"/>
          <w:kern w:val="28"/>
          <w:sz w:val="22"/>
          <w:szCs w:val="22"/>
        </w:rPr>
        <w:t xml:space="preserve"> </w:t>
      </w:r>
      <w:r w:rsidR="00486BD1">
        <w:rPr>
          <w:rFonts w:ascii="Calibri" w:hAnsi="Calibri" w:cs="Tahoma"/>
          <w:color w:val="000000"/>
          <w:kern w:val="28"/>
          <w:sz w:val="22"/>
          <w:szCs w:val="22"/>
        </w:rPr>
        <w:t>The apprentice</w:t>
      </w:r>
      <w:r w:rsidR="00486BD1" w:rsidRPr="00486BD1">
        <w:rPr>
          <w:rFonts w:ascii="Calibri" w:hAnsi="Calibri" w:cs="Tahoma"/>
          <w:color w:val="000000"/>
          <w:kern w:val="28"/>
          <w:sz w:val="22"/>
          <w:szCs w:val="22"/>
        </w:rPr>
        <w:t xml:space="preserve"> must take the missed </w:t>
      </w:r>
      <w:r w:rsidR="00B22856">
        <w:rPr>
          <w:rFonts w:ascii="Calibri" w:hAnsi="Calibri" w:cs="Tahoma"/>
          <w:color w:val="000000"/>
          <w:kern w:val="28"/>
          <w:sz w:val="22"/>
          <w:szCs w:val="22"/>
        </w:rPr>
        <w:t>exam</w:t>
      </w:r>
      <w:r w:rsidR="00486BD1" w:rsidRPr="00486BD1">
        <w:rPr>
          <w:rFonts w:ascii="Calibri" w:hAnsi="Calibri" w:cs="Tahoma"/>
          <w:color w:val="000000"/>
          <w:kern w:val="28"/>
          <w:sz w:val="22"/>
          <w:szCs w:val="22"/>
        </w:rPr>
        <w:t xml:space="preserve"> within four (4) consecutive class</w:t>
      </w:r>
      <w:r w:rsidR="00486BD1">
        <w:rPr>
          <w:rFonts w:ascii="Calibri" w:hAnsi="Calibri" w:cs="Tahoma"/>
          <w:color w:val="000000"/>
          <w:kern w:val="28"/>
          <w:sz w:val="22"/>
          <w:szCs w:val="22"/>
        </w:rPr>
        <w:t xml:space="preserve"> days from the original </w:t>
      </w:r>
      <w:r w:rsidR="00B22856">
        <w:rPr>
          <w:rFonts w:ascii="Calibri" w:hAnsi="Calibri" w:cs="Tahoma"/>
          <w:color w:val="000000"/>
          <w:kern w:val="28"/>
          <w:sz w:val="22"/>
          <w:szCs w:val="22"/>
        </w:rPr>
        <w:t>exam</w:t>
      </w:r>
      <w:r w:rsidR="00486BD1">
        <w:rPr>
          <w:rFonts w:ascii="Calibri" w:hAnsi="Calibri" w:cs="Tahoma"/>
          <w:color w:val="000000"/>
          <w:kern w:val="28"/>
          <w:sz w:val="22"/>
          <w:szCs w:val="22"/>
        </w:rPr>
        <w:t xml:space="preserve"> day</w:t>
      </w:r>
      <w:r w:rsidR="00486BD1" w:rsidRPr="00486BD1">
        <w:rPr>
          <w:rFonts w:ascii="Calibri" w:hAnsi="Calibri" w:cs="Tahoma"/>
          <w:color w:val="000000"/>
          <w:kern w:val="28"/>
          <w:sz w:val="22"/>
          <w:szCs w:val="22"/>
        </w:rPr>
        <w:t xml:space="preserve">.  </w:t>
      </w:r>
      <w:r w:rsidR="00486BD1">
        <w:rPr>
          <w:rFonts w:ascii="Calibri" w:hAnsi="Calibri" w:cs="Tahoma"/>
          <w:color w:val="000000"/>
          <w:kern w:val="28"/>
          <w:sz w:val="22"/>
          <w:szCs w:val="22"/>
        </w:rPr>
        <w:t>Failed</w:t>
      </w:r>
      <w:r w:rsidR="00486BD1" w:rsidRPr="006D1201">
        <w:rPr>
          <w:rFonts w:ascii="Calibri" w:hAnsi="Calibri" w:cs="Tahoma"/>
          <w:color w:val="000000"/>
          <w:kern w:val="28"/>
          <w:sz w:val="22"/>
          <w:szCs w:val="22"/>
        </w:rPr>
        <w:t xml:space="preserve"> module </w:t>
      </w:r>
      <w:r w:rsidR="00B22856">
        <w:rPr>
          <w:rFonts w:ascii="Calibri" w:hAnsi="Calibri" w:cs="Tahoma"/>
          <w:color w:val="000000"/>
          <w:kern w:val="28"/>
          <w:sz w:val="22"/>
          <w:szCs w:val="22"/>
        </w:rPr>
        <w:t>exam</w:t>
      </w:r>
      <w:r w:rsidR="00486BD1" w:rsidRPr="006D1201">
        <w:rPr>
          <w:rFonts w:ascii="Calibri" w:hAnsi="Calibri" w:cs="Tahoma"/>
          <w:color w:val="000000"/>
          <w:kern w:val="28"/>
          <w:sz w:val="22"/>
          <w:szCs w:val="22"/>
        </w:rPr>
        <w:t xml:space="preserve">s </w:t>
      </w:r>
      <w:r w:rsidR="00486BD1" w:rsidRPr="006D1201">
        <w:rPr>
          <w:rFonts w:ascii="Calibri" w:hAnsi="Calibri" w:cs="Tahoma"/>
          <w:bCs/>
          <w:color w:val="000000"/>
          <w:kern w:val="28"/>
          <w:sz w:val="22"/>
          <w:szCs w:val="22"/>
        </w:rPr>
        <w:t>must</w:t>
      </w:r>
      <w:r w:rsidR="00486BD1" w:rsidRPr="006D1201">
        <w:rPr>
          <w:rFonts w:ascii="Calibri" w:hAnsi="Calibri" w:cs="Tahoma"/>
          <w:color w:val="000000"/>
          <w:kern w:val="28"/>
          <w:sz w:val="22"/>
          <w:szCs w:val="22"/>
        </w:rPr>
        <w:t xml:space="preserve"> be scheduled to be taken in the Tech Lab and completed </w:t>
      </w:r>
      <w:r w:rsidR="00486BD1" w:rsidRPr="006D1201">
        <w:rPr>
          <w:rFonts w:ascii="Calibri" w:hAnsi="Calibri" w:cs="Tahoma"/>
          <w:bCs/>
          <w:color w:val="000000"/>
          <w:kern w:val="28"/>
          <w:sz w:val="22"/>
          <w:szCs w:val="22"/>
        </w:rPr>
        <w:t>before their</w:t>
      </w:r>
      <w:r w:rsidR="00486BD1" w:rsidRPr="006D1201">
        <w:rPr>
          <w:rFonts w:ascii="Calibri" w:hAnsi="Calibri" w:cs="Tahoma"/>
          <w:color w:val="000000"/>
          <w:kern w:val="28"/>
          <w:sz w:val="22"/>
          <w:szCs w:val="22"/>
        </w:rPr>
        <w:t xml:space="preserve"> normal class starts.</w:t>
      </w:r>
      <w:r w:rsidR="00486BD1" w:rsidRPr="00486BD1">
        <w:rPr>
          <w:rFonts w:ascii="Calibri" w:hAnsi="Calibri" w:cs="Tahoma"/>
          <w:color w:val="000000"/>
          <w:kern w:val="28"/>
          <w:sz w:val="22"/>
          <w:szCs w:val="22"/>
        </w:rPr>
        <w:t> </w:t>
      </w:r>
    </w:p>
    <w:p w14:paraId="49B3DC9C" w14:textId="77777777" w:rsidR="00486BD1" w:rsidRPr="00D400BE" w:rsidRDefault="00486BD1" w:rsidP="00E82954">
      <w:pPr>
        <w:widowControl w:val="0"/>
        <w:tabs>
          <w:tab w:val="left" w:pos="-31680"/>
          <w:tab w:val="left" w:pos="0"/>
        </w:tabs>
        <w:rPr>
          <w:rFonts w:ascii="Calibri" w:hAnsi="Calibri" w:cs="Tahoma"/>
          <w:color w:val="000000"/>
          <w:kern w:val="28"/>
          <w:sz w:val="22"/>
          <w:szCs w:val="22"/>
        </w:rPr>
      </w:pPr>
    </w:p>
    <w:p w14:paraId="14231B6D" w14:textId="77777777" w:rsidR="00486BD1" w:rsidRPr="00D400BE" w:rsidRDefault="00486BD1" w:rsidP="00E82954">
      <w:pPr>
        <w:widowControl w:val="0"/>
        <w:tabs>
          <w:tab w:val="left" w:pos="-31680"/>
          <w:tab w:val="left" w:pos="0"/>
        </w:tabs>
        <w:rPr>
          <w:rFonts w:ascii="Calibri" w:hAnsi="Calibri" w:cs="Tahoma"/>
          <w:b/>
          <w:color w:val="000000"/>
          <w:kern w:val="28"/>
          <w:sz w:val="22"/>
          <w:szCs w:val="22"/>
          <w:u w:val="single"/>
        </w:rPr>
      </w:pPr>
      <w:r w:rsidRPr="00D400BE">
        <w:rPr>
          <w:rFonts w:ascii="Calibri" w:hAnsi="Calibri" w:cs="Tahoma"/>
          <w:b/>
          <w:color w:val="000000"/>
          <w:kern w:val="28"/>
          <w:sz w:val="22"/>
          <w:szCs w:val="22"/>
          <w:u w:val="single"/>
        </w:rPr>
        <w:t>Missed Module Exam</w:t>
      </w:r>
    </w:p>
    <w:p w14:paraId="21DFD467" w14:textId="77777777" w:rsidR="008112E2" w:rsidRPr="00D400BE" w:rsidRDefault="008112E2" w:rsidP="008112E2">
      <w:pPr>
        <w:widowControl w:val="0"/>
        <w:tabs>
          <w:tab w:val="left" w:pos="-31680"/>
          <w:tab w:val="left" w:pos="0"/>
        </w:tabs>
        <w:rPr>
          <w:rFonts w:ascii="Calibri" w:hAnsi="Calibri" w:cs="Tahoma"/>
          <w:color w:val="000000"/>
          <w:kern w:val="28"/>
          <w:sz w:val="22"/>
          <w:szCs w:val="22"/>
        </w:rPr>
      </w:pPr>
      <w:r w:rsidRPr="00D400BE">
        <w:rPr>
          <w:rFonts w:ascii="Calibri" w:hAnsi="Calibri" w:cs="Tahoma"/>
          <w:color w:val="000000"/>
          <w:kern w:val="28"/>
          <w:sz w:val="22"/>
          <w:szCs w:val="22"/>
        </w:rPr>
        <w:t>If an apprentice is ab</w:t>
      </w:r>
      <w:r w:rsidR="00976FDF" w:rsidRPr="00D400BE">
        <w:rPr>
          <w:rFonts w:ascii="Calibri" w:hAnsi="Calibri" w:cs="Tahoma"/>
          <w:color w:val="000000"/>
          <w:kern w:val="28"/>
          <w:sz w:val="22"/>
          <w:szCs w:val="22"/>
        </w:rPr>
        <w:t xml:space="preserve">sent on a module </w:t>
      </w:r>
      <w:r w:rsidR="00B22856">
        <w:rPr>
          <w:rFonts w:ascii="Calibri" w:hAnsi="Calibri" w:cs="Tahoma"/>
          <w:color w:val="000000"/>
          <w:kern w:val="28"/>
          <w:sz w:val="22"/>
          <w:szCs w:val="22"/>
        </w:rPr>
        <w:t>exam</w:t>
      </w:r>
      <w:r w:rsidR="00976FDF" w:rsidRPr="00D400BE">
        <w:rPr>
          <w:rFonts w:ascii="Calibri" w:hAnsi="Calibri" w:cs="Tahoma"/>
          <w:color w:val="000000"/>
          <w:kern w:val="28"/>
          <w:sz w:val="22"/>
          <w:szCs w:val="22"/>
        </w:rPr>
        <w:t xml:space="preserve"> day, they must</w:t>
      </w:r>
      <w:r w:rsidRPr="00D400BE">
        <w:rPr>
          <w:rFonts w:ascii="Calibri" w:hAnsi="Calibri" w:cs="Tahoma"/>
          <w:color w:val="000000"/>
          <w:kern w:val="28"/>
          <w:sz w:val="22"/>
          <w:szCs w:val="22"/>
        </w:rPr>
        <w:t xml:space="preserve"> take the missed </w:t>
      </w:r>
      <w:r w:rsidR="00B22856">
        <w:rPr>
          <w:rFonts w:ascii="Calibri" w:hAnsi="Calibri" w:cs="Tahoma"/>
          <w:color w:val="000000"/>
          <w:kern w:val="28"/>
          <w:sz w:val="22"/>
          <w:szCs w:val="22"/>
        </w:rPr>
        <w:t>exam</w:t>
      </w:r>
      <w:r w:rsidRPr="00D400BE">
        <w:rPr>
          <w:rFonts w:ascii="Calibri" w:hAnsi="Calibri" w:cs="Tahoma"/>
          <w:color w:val="000000"/>
          <w:kern w:val="28"/>
          <w:sz w:val="22"/>
          <w:szCs w:val="22"/>
        </w:rPr>
        <w:t xml:space="preserve"> within four (4) consecutive clas</w:t>
      </w:r>
      <w:r w:rsidR="008661FF">
        <w:rPr>
          <w:rFonts w:ascii="Calibri" w:hAnsi="Calibri" w:cs="Tahoma"/>
          <w:color w:val="000000"/>
          <w:kern w:val="28"/>
          <w:sz w:val="22"/>
          <w:szCs w:val="22"/>
        </w:rPr>
        <w:t>ses</w:t>
      </w:r>
      <w:r w:rsidRPr="00D400BE">
        <w:rPr>
          <w:rFonts w:ascii="Calibri" w:hAnsi="Calibri" w:cs="Tahoma"/>
          <w:color w:val="000000"/>
          <w:kern w:val="28"/>
          <w:sz w:val="22"/>
          <w:szCs w:val="22"/>
        </w:rPr>
        <w:t>.</w:t>
      </w:r>
      <w:r w:rsidR="00C16D06" w:rsidRPr="00D400BE">
        <w:rPr>
          <w:rFonts w:ascii="Calibri" w:hAnsi="Calibri" w:cs="Tahoma"/>
          <w:color w:val="000000"/>
          <w:kern w:val="28"/>
          <w:sz w:val="22"/>
          <w:szCs w:val="22"/>
        </w:rPr>
        <w:t xml:space="preserve"> If the apprentice retakes the missed module </w:t>
      </w:r>
      <w:r w:rsidR="00B22856">
        <w:rPr>
          <w:rFonts w:ascii="Calibri" w:hAnsi="Calibri" w:cs="Tahoma"/>
          <w:color w:val="000000"/>
          <w:kern w:val="28"/>
          <w:sz w:val="22"/>
          <w:szCs w:val="22"/>
        </w:rPr>
        <w:t>exam</w:t>
      </w:r>
      <w:r w:rsidR="00C16D06" w:rsidRPr="00D400BE">
        <w:rPr>
          <w:rFonts w:ascii="Calibri" w:hAnsi="Calibri" w:cs="Tahoma"/>
          <w:color w:val="000000"/>
          <w:kern w:val="28"/>
          <w:sz w:val="22"/>
          <w:szCs w:val="22"/>
        </w:rPr>
        <w:t xml:space="preserve"> within the four (4) consecutive class</w:t>
      </w:r>
      <w:r w:rsidR="008661FF">
        <w:rPr>
          <w:rFonts w:ascii="Calibri" w:hAnsi="Calibri" w:cs="Tahoma"/>
          <w:color w:val="000000"/>
          <w:kern w:val="28"/>
          <w:sz w:val="22"/>
          <w:szCs w:val="22"/>
        </w:rPr>
        <w:t>es</w:t>
      </w:r>
      <w:r w:rsidR="00C16D06" w:rsidRPr="00D400BE">
        <w:rPr>
          <w:rFonts w:ascii="Calibri" w:hAnsi="Calibri" w:cs="Tahoma"/>
          <w:color w:val="000000"/>
          <w:kern w:val="28"/>
          <w:sz w:val="22"/>
          <w:szCs w:val="22"/>
        </w:rPr>
        <w:t>, he</w:t>
      </w:r>
      <w:r w:rsidR="008661FF">
        <w:rPr>
          <w:rFonts w:ascii="Calibri" w:hAnsi="Calibri" w:cs="Tahoma"/>
          <w:color w:val="000000"/>
          <w:kern w:val="28"/>
          <w:sz w:val="22"/>
          <w:szCs w:val="22"/>
        </w:rPr>
        <w:t>/she</w:t>
      </w:r>
      <w:r w:rsidR="00C16D06" w:rsidRPr="00D400BE">
        <w:rPr>
          <w:rFonts w:ascii="Calibri" w:hAnsi="Calibri" w:cs="Tahoma"/>
          <w:color w:val="000000"/>
          <w:kern w:val="28"/>
          <w:sz w:val="22"/>
          <w:szCs w:val="22"/>
        </w:rPr>
        <w:t xml:space="preserve"> will receive the actual score earned on the module </w:t>
      </w:r>
      <w:r w:rsidR="00B22856">
        <w:rPr>
          <w:rFonts w:ascii="Calibri" w:hAnsi="Calibri" w:cs="Tahoma"/>
          <w:color w:val="000000"/>
          <w:kern w:val="28"/>
          <w:sz w:val="22"/>
          <w:szCs w:val="22"/>
        </w:rPr>
        <w:t>exam</w:t>
      </w:r>
      <w:r w:rsidR="00C16D06" w:rsidRPr="00D400BE">
        <w:rPr>
          <w:rFonts w:ascii="Calibri" w:hAnsi="Calibri" w:cs="Tahoma"/>
          <w:color w:val="000000"/>
          <w:kern w:val="28"/>
          <w:sz w:val="22"/>
          <w:szCs w:val="22"/>
        </w:rPr>
        <w:t xml:space="preserve">. </w:t>
      </w:r>
      <w:r w:rsidR="006D1201" w:rsidRPr="00D400BE">
        <w:rPr>
          <w:rFonts w:ascii="Calibri" w:hAnsi="Calibri" w:cs="Tahoma"/>
          <w:color w:val="000000"/>
          <w:kern w:val="28"/>
          <w:sz w:val="22"/>
          <w:szCs w:val="22"/>
        </w:rPr>
        <w:t xml:space="preserve"> </w:t>
      </w:r>
      <w:r w:rsidR="00486BD1" w:rsidRPr="00D400BE">
        <w:rPr>
          <w:rFonts w:ascii="Calibri" w:hAnsi="Calibri" w:cs="Tahoma"/>
          <w:color w:val="000000"/>
          <w:kern w:val="28"/>
          <w:sz w:val="22"/>
          <w:szCs w:val="22"/>
        </w:rPr>
        <w:t xml:space="preserve"> </w:t>
      </w:r>
      <w:r w:rsidR="00486BD1">
        <w:rPr>
          <w:rFonts w:ascii="Calibri" w:hAnsi="Calibri" w:cs="Tahoma"/>
          <w:color w:val="000000"/>
          <w:kern w:val="28"/>
          <w:sz w:val="22"/>
          <w:szCs w:val="22"/>
        </w:rPr>
        <w:t>M</w:t>
      </w:r>
      <w:r w:rsidR="006D1201" w:rsidRPr="006D1201">
        <w:rPr>
          <w:rFonts w:ascii="Calibri" w:hAnsi="Calibri" w:cs="Tahoma"/>
          <w:color w:val="000000"/>
          <w:kern w:val="28"/>
          <w:sz w:val="22"/>
          <w:szCs w:val="22"/>
        </w:rPr>
        <w:t xml:space="preserve">issed module </w:t>
      </w:r>
      <w:r w:rsidR="00B22856">
        <w:rPr>
          <w:rFonts w:ascii="Calibri" w:hAnsi="Calibri" w:cs="Tahoma"/>
          <w:color w:val="000000"/>
          <w:kern w:val="28"/>
          <w:sz w:val="22"/>
          <w:szCs w:val="22"/>
        </w:rPr>
        <w:t>exam</w:t>
      </w:r>
      <w:r w:rsidR="006D1201" w:rsidRPr="006D1201">
        <w:rPr>
          <w:rFonts w:ascii="Calibri" w:hAnsi="Calibri" w:cs="Tahoma"/>
          <w:color w:val="000000"/>
          <w:kern w:val="28"/>
          <w:sz w:val="22"/>
          <w:szCs w:val="22"/>
        </w:rPr>
        <w:t xml:space="preserve">s </w:t>
      </w:r>
      <w:r w:rsidR="006D1201" w:rsidRPr="006D1201">
        <w:rPr>
          <w:rFonts w:ascii="Calibri" w:hAnsi="Calibri" w:cs="Tahoma"/>
          <w:bCs/>
          <w:color w:val="000000"/>
          <w:kern w:val="28"/>
          <w:sz w:val="22"/>
          <w:szCs w:val="22"/>
        </w:rPr>
        <w:t>must</w:t>
      </w:r>
      <w:r w:rsidR="006D1201" w:rsidRPr="006D1201">
        <w:rPr>
          <w:rFonts w:ascii="Calibri" w:hAnsi="Calibri" w:cs="Tahoma"/>
          <w:color w:val="000000"/>
          <w:kern w:val="28"/>
          <w:sz w:val="22"/>
          <w:szCs w:val="22"/>
        </w:rPr>
        <w:t xml:space="preserve"> be scheduled to be taken in the Lab and completed </w:t>
      </w:r>
      <w:r w:rsidR="006D1201" w:rsidRPr="006D1201">
        <w:rPr>
          <w:rFonts w:ascii="Calibri" w:hAnsi="Calibri" w:cs="Tahoma"/>
          <w:bCs/>
          <w:color w:val="000000"/>
          <w:kern w:val="28"/>
          <w:sz w:val="22"/>
          <w:szCs w:val="22"/>
        </w:rPr>
        <w:t>before their</w:t>
      </w:r>
      <w:r w:rsidR="006D1201" w:rsidRPr="006D1201">
        <w:rPr>
          <w:rFonts w:ascii="Calibri" w:hAnsi="Calibri" w:cs="Tahoma"/>
          <w:color w:val="000000"/>
          <w:kern w:val="28"/>
          <w:sz w:val="22"/>
          <w:szCs w:val="22"/>
        </w:rPr>
        <w:t xml:space="preserve"> normal class starts.</w:t>
      </w:r>
      <w:r w:rsidRPr="00D400BE">
        <w:rPr>
          <w:rFonts w:ascii="Calibri" w:hAnsi="Calibri" w:cs="Tahoma"/>
          <w:color w:val="000000"/>
          <w:kern w:val="28"/>
          <w:sz w:val="22"/>
          <w:szCs w:val="22"/>
        </w:rPr>
        <w:t> </w:t>
      </w:r>
    </w:p>
    <w:p w14:paraId="22E448EA" w14:textId="77777777" w:rsidR="006D1201" w:rsidRPr="00D400BE" w:rsidRDefault="006D1201" w:rsidP="008112E2">
      <w:pPr>
        <w:widowControl w:val="0"/>
        <w:tabs>
          <w:tab w:val="left" w:pos="-31680"/>
          <w:tab w:val="left" w:pos="0"/>
        </w:tabs>
        <w:rPr>
          <w:rFonts w:ascii="Calibri" w:hAnsi="Calibri" w:cs="Tahoma"/>
          <w:color w:val="000000"/>
          <w:kern w:val="28"/>
          <w:sz w:val="22"/>
          <w:szCs w:val="22"/>
        </w:rPr>
      </w:pPr>
    </w:p>
    <w:p w14:paraId="2ACDF627" w14:textId="77777777" w:rsidR="008112E2" w:rsidRPr="00D400BE" w:rsidRDefault="008112E2" w:rsidP="008112E2">
      <w:pPr>
        <w:widowControl w:val="0"/>
        <w:tabs>
          <w:tab w:val="left" w:pos="-31680"/>
          <w:tab w:val="left" w:pos="0"/>
        </w:tabs>
        <w:rPr>
          <w:rFonts w:ascii="Calibri" w:hAnsi="Calibri" w:cs="Tahoma"/>
          <w:color w:val="000000"/>
          <w:kern w:val="28"/>
          <w:sz w:val="22"/>
          <w:szCs w:val="22"/>
        </w:rPr>
      </w:pPr>
      <w:r w:rsidRPr="00D400BE">
        <w:rPr>
          <w:rFonts w:ascii="Calibri" w:hAnsi="Calibri" w:cs="Tahoma"/>
          <w:bCs/>
          <w:color w:val="000000"/>
          <w:kern w:val="28"/>
          <w:sz w:val="22"/>
          <w:szCs w:val="22"/>
        </w:rPr>
        <w:t>THEREFORE</w:t>
      </w:r>
      <w:r w:rsidRPr="00D400BE">
        <w:rPr>
          <w:rFonts w:ascii="Calibri" w:hAnsi="Calibri" w:cs="Tahoma"/>
          <w:color w:val="000000"/>
          <w:kern w:val="28"/>
          <w:sz w:val="22"/>
          <w:szCs w:val="22"/>
        </w:rPr>
        <w:t>, if an apprentice:</w:t>
      </w:r>
    </w:p>
    <w:p w14:paraId="3A68F209" w14:textId="77777777" w:rsidR="008112E2" w:rsidRDefault="008112E2" w:rsidP="008112E2">
      <w:pPr>
        <w:widowControl w:val="0"/>
        <w:tabs>
          <w:tab w:val="left" w:pos="-31680"/>
          <w:tab w:val="left" w:pos="0"/>
        </w:tabs>
        <w:ind w:left="1080" w:hanging="360"/>
        <w:rPr>
          <w:rFonts w:ascii="Calibri" w:hAnsi="Calibri" w:cs="Tahoma"/>
          <w:color w:val="000000"/>
          <w:kern w:val="28"/>
          <w:sz w:val="22"/>
          <w:szCs w:val="22"/>
        </w:rPr>
      </w:pPr>
      <w:r w:rsidRPr="00D400BE">
        <w:rPr>
          <w:rFonts w:ascii="Calibri" w:hAnsi="Calibri" w:cs="Tahoma"/>
          <w:color w:val="000000"/>
          <w:kern w:val="28"/>
          <w:sz w:val="22"/>
          <w:szCs w:val="22"/>
        </w:rPr>
        <w:t> </w:t>
      </w:r>
    </w:p>
    <w:p w14:paraId="671A2220" w14:textId="77777777" w:rsidR="00763313" w:rsidRPr="00D400BE" w:rsidRDefault="00763313" w:rsidP="00763313">
      <w:pPr>
        <w:widowControl w:val="0"/>
        <w:numPr>
          <w:ilvl w:val="0"/>
          <w:numId w:val="23"/>
        </w:numPr>
        <w:tabs>
          <w:tab w:val="left" w:pos="0"/>
        </w:tabs>
        <w:rPr>
          <w:rFonts w:ascii="Calibri" w:hAnsi="Calibri" w:cs="Tahoma"/>
          <w:color w:val="000000"/>
          <w:kern w:val="28"/>
          <w:sz w:val="22"/>
          <w:szCs w:val="22"/>
        </w:rPr>
      </w:pPr>
      <w:r>
        <w:rPr>
          <w:rFonts w:ascii="Calibri" w:hAnsi="Calibri" w:cs="Tahoma"/>
          <w:color w:val="000000"/>
          <w:kern w:val="28"/>
          <w:sz w:val="22"/>
          <w:szCs w:val="22"/>
        </w:rPr>
        <w:t xml:space="preserve">Scores below 70% on the original </w:t>
      </w:r>
      <w:r w:rsidR="00B22856">
        <w:rPr>
          <w:rFonts w:ascii="Calibri" w:hAnsi="Calibri" w:cs="Tahoma"/>
          <w:color w:val="000000"/>
          <w:kern w:val="28"/>
          <w:sz w:val="22"/>
          <w:szCs w:val="22"/>
        </w:rPr>
        <w:t>exam</w:t>
      </w:r>
      <w:r>
        <w:rPr>
          <w:rFonts w:ascii="Calibri" w:hAnsi="Calibri" w:cs="Tahoma"/>
          <w:color w:val="000000"/>
          <w:kern w:val="28"/>
          <w:sz w:val="22"/>
          <w:szCs w:val="22"/>
        </w:rPr>
        <w:t xml:space="preserve"> day, then</w:t>
      </w:r>
    </w:p>
    <w:p w14:paraId="709C242D" w14:textId="77777777" w:rsidR="008112E2" w:rsidRPr="00D400BE" w:rsidRDefault="00763313" w:rsidP="00763313">
      <w:pPr>
        <w:widowControl w:val="0"/>
        <w:numPr>
          <w:ilvl w:val="0"/>
          <w:numId w:val="23"/>
        </w:numPr>
        <w:tabs>
          <w:tab w:val="left" w:pos="0"/>
        </w:tabs>
        <w:rPr>
          <w:rFonts w:ascii="Calibri" w:hAnsi="Calibri" w:cs="Tahoma"/>
          <w:color w:val="000000"/>
          <w:kern w:val="28"/>
          <w:sz w:val="22"/>
          <w:szCs w:val="22"/>
        </w:rPr>
      </w:pPr>
      <w:r>
        <w:rPr>
          <w:rFonts w:ascii="Calibri" w:hAnsi="Calibri" w:cs="Tahoma"/>
          <w:color w:val="000000"/>
          <w:kern w:val="28"/>
          <w:sz w:val="22"/>
          <w:szCs w:val="22"/>
        </w:rPr>
        <w:t>S</w:t>
      </w:r>
      <w:r w:rsidR="00E82954" w:rsidRPr="00D400BE">
        <w:rPr>
          <w:rFonts w:ascii="Calibri" w:hAnsi="Calibri" w:cs="Tahoma"/>
          <w:color w:val="000000"/>
          <w:kern w:val="28"/>
          <w:sz w:val="22"/>
          <w:szCs w:val="22"/>
        </w:rPr>
        <w:t>cores</w:t>
      </w:r>
      <w:r w:rsidR="008112E2" w:rsidRPr="00D400BE">
        <w:rPr>
          <w:rFonts w:ascii="Calibri" w:hAnsi="Calibri" w:cs="Tahoma"/>
          <w:color w:val="000000"/>
          <w:kern w:val="28"/>
          <w:sz w:val="22"/>
          <w:szCs w:val="22"/>
        </w:rPr>
        <w:t xml:space="preserve"> below 70% on any module </w:t>
      </w:r>
      <w:r w:rsidR="00B22856">
        <w:rPr>
          <w:rFonts w:ascii="Calibri" w:hAnsi="Calibri" w:cs="Tahoma"/>
          <w:color w:val="000000"/>
          <w:kern w:val="28"/>
          <w:sz w:val="22"/>
          <w:szCs w:val="22"/>
        </w:rPr>
        <w:t>exam</w:t>
      </w:r>
      <w:r w:rsidR="008112E2" w:rsidRPr="00D400BE">
        <w:rPr>
          <w:rFonts w:ascii="Calibri" w:hAnsi="Calibri" w:cs="Tahoma"/>
          <w:color w:val="000000"/>
          <w:kern w:val="28"/>
          <w:sz w:val="22"/>
          <w:szCs w:val="22"/>
        </w:rPr>
        <w:t xml:space="preserve"> retake or, </w:t>
      </w:r>
    </w:p>
    <w:p w14:paraId="3124CA89" w14:textId="77777777" w:rsidR="008112E2" w:rsidRPr="00D400BE" w:rsidRDefault="00763313" w:rsidP="00763313">
      <w:pPr>
        <w:widowControl w:val="0"/>
        <w:numPr>
          <w:ilvl w:val="0"/>
          <w:numId w:val="23"/>
        </w:numPr>
        <w:tabs>
          <w:tab w:val="left" w:pos="0"/>
        </w:tabs>
        <w:rPr>
          <w:rFonts w:ascii="Calibri" w:hAnsi="Calibri" w:cs="Tahoma"/>
          <w:color w:val="000000"/>
          <w:kern w:val="28"/>
          <w:sz w:val="22"/>
          <w:szCs w:val="22"/>
        </w:rPr>
      </w:pPr>
      <w:r>
        <w:rPr>
          <w:rFonts w:ascii="Calibri" w:hAnsi="Calibri" w:cs="Tahoma"/>
          <w:color w:val="000000"/>
          <w:kern w:val="28"/>
          <w:sz w:val="22"/>
          <w:szCs w:val="22"/>
        </w:rPr>
        <w:t>F</w:t>
      </w:r>
      <w:r w:rsidR="008112E2" w:rsidRPr="00D400BE">
        <w:rPr>
          <w:rFonts w:ascii="Calibri" w:hAnsi="Calibri" w:cs="Tahoma"/>
          <w:color w:val="000000"/>
          <w:kern w:val="28"/>
          <w:sz w:val="22"/>
          <w:szCs w:val="22"/>
        </w:rPr>
        <w:t xml:space="preserve">ails to schedule their </w:t>
      </w:r>
      <w:r w:rsidR="00B22856">
        <w:rPr>
          <w:rFonts w:ascii="Calibri" w:hAnsi="Calibri" w:cs="Tahoma"/>
          <w:color w:val="000000"/>
          <w:kern w:val="28"/>
          <w:sz w:val="22"/>
          <w:szCs w:val="22"/>
        </w:rPr>
        <w:t>exam</w:t>
      </w:r>
      <w:r w:rsidR="008112E2" w:rsidRPr="00D400BE">
        <w:rPr>
          <w:rFonts w:ascii="Calibri" w:hAnsi="Calibri" w:cs="Tahoma"/>
          <w:color w:val="000000"/>
          <w:kern w:val="28"/>
          <w:sz w:val="22"/>
          <w:szCs w:val="22"/>
        </w:rPr>
        <w:t xml:space="preserve"> retake within the required next 4 classes or, </w:t>
      </w:r>
    </w:p>
    <w:p w14:paraId="6B7AAABB" w14:textId="77777777" w:rsidR="008112E2" w:rsidRPr="00D400BE" w:rsidRDefault="00763313" w:rsidP="00763313">
      <w:pPr>
        <w:widowControl w:val="0"/>
        <w:numPr>
          <w:ilvl w:val="0"/>
          <w:numId w:val="23"/>
        </w:numPr>
        <w:tabs>
          <w:tab w:val="left" w:pos="0"/>
        </w:tabs>
        <w:rPr>
          <w:rFonts w:ascii="Calibri" w:hAnsi="Calibri" w:cs="Tahoma"/>
          <w:color w:val="000000"/>
          <w:kern w:val="28"/>
          <w:sz w:val="22"/>
          <w:szCs w:val="22"/>
        </w:rPr>
      </w:pPr>
      <w:r>
        <w:rPr>
          <w:rFonts w:ascii="Calibri" w:hAnsi="Calibri" w:cs="Tahoma"/>
          <w:color w:val="000000"/>
          <w:kern w:val="28"/>
          <w:sz w:val="22"/>
          <w:szCs w:val="22"/>
        </w:rPr>
        <w:t>I</w:t>
      </w:r>
      <w:r w:rsidR="008112E2" w:rsidRPr="00D400BE">
        <w:rPr>
          <w:rFonts w:ascii="Calibri" w:hAnsi="Calibri" w:cs="Tahoma"/>
          <w:color w:val="000000"/>
          <w:kern w:val="28"/>
          <w:sz w:val="22"/>
          <w:szCs w:val="22"/>
        </w:rPr>
        <w:t xml:space="preserve">s absent for a module </w:t>
      </w:r>
      <w:r w:rsidR="00B22856">
        <w:rPr>
          <w:rFonts w:ascii="Calibri" w:hAnsi="Calibri" w:cs="Tahoma"/>
          <w:color w:val="000000"/>
          <w:kern w:val="28"/>
          <w:sz w:val="22"/>
          <w:szCs w:val="22"/>
        </w:rPr>
        <w:t>exam</w:t>
      </w:r>
      <w:r w:rsidR="008112E2" w:rsidRPr="00D400BE">
        <w:rPr>
          <w:rFonts w:ascii="Calibri" w:hAnsi="Calibri" w:cs="Tahoma"/>
          <w:color w:val="000000"/>
          <w:kern w:val="28"/>
          <w:sz w:val="22"/>
          <w:szCs w:val="22"/>
        </w:rPr>
        <w:t xml:space="preserve"> and fails to schedule and take their missed </w:t>
      </w:r>
      <w:r w:rsidR="00B22856">
        <w:rPr>
          <w:rFonts w:ascii="Calibri" w:hAnsi="Calibri" w:cs="Tahoma"/>
          <w:color w:val="000000"/>
          <w:kern w:val="28"/>
          <w:sz w:val="22"/>
          <w:szCs w:val="22"/>
        </w:rPr>
        <w:t>exam</w:t>
      </w:r>
      <w:r w:rsidR="008112E2" w:rsidRPr="00D400BE">
        <w:rPr>
          <w:rFonts w:ascii="Calibri" w:hAnsi="Calibri" w:cs="Tahoma"/>
          <w:color w:val="000000"/>
          <w:kern w:val="28"/>
          <w:sz w:val="22"/>
          <w:szCs w:val="22"/>
        </w:rPr>
        <w:t xml:space="preserve"> within the next 4 classes</w:t>
      </w:r>
    </w:p>
    <w:p w14:paraId="5BF4B447" w14:textId="77777777" w:rsidR="008112E2" w:rsidRPr="00D400BE" w:rsidRDefault="008112E2" w:rsidP="008112E2">
      <w:pPr>
        <w:widowControl w:val="0"/>
        <w:tabs>
          <w:tab w:val="left" w:pos="-31680"/>
          <w:tab w:val="left" w:pos="0"/>
        </w:tabs>
        <w:rPr>
          <w:rFonts w:ascii="Calibri" w:hAnsi="Calibri" w:cs="Tahoma"/>
          <w:color w:val="000000"/>
          <w:kern w:val="28"/>
          <w:sz w:val="22"/>
          <w:szCs w:val="22"/>
        </w:rPr>
      </w:pPr>
      <w:r w:rsidRPr="00D400BE">
        <w:rPr>
          <w:rFonts w:ascii="Calibri" w:hAnsi="Calibri" w:cs="Tahoma"/>
          <w:color w:val="000000"/>
          <w:kern w:val="28"/>
          <w:sz w:val="22"/>
          <w:szCs w:val="22"/>
        </w:rPr>
        <w:t> </w:t>
      </w:r>
    </w:p>
    <w:p w14:paraId="55B4FACF" w14:textId="77777777" w:rsidR="008112E2" w:rsidRPr="00D400BE" w:rsidRDefault="00030C9A" w:rsidP="008112E2">
      <w:pPr>
        <w:widowControl w:val="0"/>
        <w:tabs>
          <w:tab w:val="left" w:pos="-31680"/>
          <w:tab w:val="left" w:pos="0"/>
        </w:tabs>
        <w:rPr>
          <w:rFonts w:ascii="Calibri" w:hAnsi="Calibri" w:cs="Tahoma"/>
          <w:color w:val="000000"/>
          <w:kern w:val="28"/>
          <w:sz w:val="22"/>
          <w:szCs w:val="22"/>
        </w:rPr>
      </w:pPr>
      <w:r>
        <w:rPr>
          <w:rFonts w:ascii="Calibri" w:hAnsi="Calibri" w:cs="Tahoma"/>
          <w:bCs/>
          <w:color w:val="000000"/>
          <w:kern w:val="28"/>
          <w:sz w:val="22"/>
          <w:szCs w:val="22"/>
        </w:rPr>
        <w:t>The third</w:t>
      </w:r>
      <w:r w:rsidR="008112E2" w:rsidRPr="00D400BE">
        <w:rPr>
          <w:rFonts w:ascii="Calibri" w:hAnsi="Calibri" w:cs="Tahoma"/>
          <w:color w:val="000000"/>
          <w:kern w:val="28"/>
          <w:sz w:val="22"/>
          <w:szCs w:val="22"/>
        </w:rPr>
        <w:t xml:space="preserve"> chance will be granted on the last scheduled class of the school year to take these missed or failed </w:t>
      </w:r>
      <w:r w:rsidR="00B22856">
        <w:rPr>
          <w:rFonts w:ascii="Calibri" w:hAnsi="Calibri" w:cs="Tahoma"/>
          <w:color w:val="000000"/>
          <w:kern w:val="28"/>
          <w:sz w:val="22"/>
          <w:szCs w:val="22"/>
        </w:rPr>
        <w:t>exam</w:t>
      </w:r>
      <w:r w:rsidR="008112E2" w:rsidRPr="00D400BE">
        <w:rPr>
          <w:rFonts w:ascii="Calibri" w:hAnsi="Calibri" w:cs="Tahoma"/>
          <w:color w:val="000000"/>
          <w:kern w:val="28"/>
          <w:sz w:val="22"/>
          <w:szCs w:val="22"/>
        </w:rPr>
        <w:t>s. If</w:t>
      </w:r>
      <w:r w:rsidR="00E82954" w:rsidRPr="00D400BE">
        <w:rPr>
          <w:rFonts w:ascii="Calibri" w:hAnsi="Calibri" w:cs="Tahoma"/>
          <w:color w:val="000000"/>
          <w:kern w:val="28"/>
          <w:sz w:val="22"/>
          <w:szCs w:val="22"/>
        </w:rPr>
        <w:t xml:space="preserve"> the apprentice does not</w:t>
      </w:r>
      <w:r w:rsidR="008112E2" w:rsidRPr="00D400BE">
        <w:rPr>
          <w:rFonts w:ascii="Calibri" w:hAnsi="Calibri" w:cs="Tahoma"/>
          <w:color w:val="000000"/>
          <w:kern w:val="28"/>
          <w:sz w:val="22"/>
          <w:szCs w:val="22"/>
        </w:rPr>
        <w:t xml:space="preserve"> show up for </w:t>
      </w:r>
      <w:r w:rsidR="00E82954" w:rsidRPr="00D400BE">
        <w:rPr>
          <w:rFonts w:ascii="Calibri" w:hAnsi="Calibri" w:cs="Tahoma"/>
          <w:color w:val="000000"/>
          <w:kern w:val="28"/>
          <w:sz w:val="22"/>
          <w:szCs w:val="22"/>
        </w:rPr>
        <w:t xml:space="preserve">this “last chance” to take the </w:t>
      </w:r>
      <w:r w:rsidR="008112E2" w:rsidRPr="00D400BE">
        <w:rPr>
          <w:rFonts w:ascii="Calibri" w:hAnsi="Calibri" w:cs="Tahoma"/>
          <w:color w:val="000000"/>
          <w:kern w:val="28"/>
          <w:sz w:val="22"/>
          <w:szCs w:val="22"/>
        </w:rPr>
        <w:t xml:space="preserve">missed </w:t>
      </w:r>
      <w:r w:rsidR="00E82954" w:rsidRPr="00D400BE">
        <w:rPr>
          <w:rFonts w:ascii="Calibri" w:hAnsi="Calibri" w:cs="Tahoma"/>
          <w:color w:val="000000"/>
          <w:kern w:val="28"/>
          <w:sz w:val="22"/>
          <w:szCs w:val="22"/>
        </w:rPr>
        <w:t xml:space="preserve">or failed module </w:t>
      </w:r>
      <w:r w:rsidR="00B22856">
        <w:rPr>
          <w:rFonts w:ascii="Calibri" w:hAnsi="Calibri" w:cs="Tahoma"/>
          <w:color w:val="000000"/>
          <w:kern w:val="28"/>
          <w:sz w:val="22"/>
          <w:szCs w:val="22"/>
        </w:rPr>
        <w:t>exam</w:t>
      </w:r>
      <w:r w:rsidR="00E82954" w:rsidRPr="00D400BE">
        <w:rPr>
          <w:rFonts w:ascii="Calibri" w:hAnsi="Calibri" w:cs="Tahoma"/>
          <w:color w:val="000000"/>
          <w:kern w:val="28"/>
          <w:sz w:val="22"/>
          <w:szCs w:val="22"/>
        </w:rPr>
        <w:t xml:space="preserve">(s) or </w:t>
      </w:r>
      <w:r w:rsidR="008112E2" w:rsidRPr="00D400BE">
        <w:rPr>
          <w:rFonts w:ascii="Calibri" w:hAnsi="Calibri" w:cs="Tahoma"/>
          <w:color w:val="000000"/>
          <w:kern w:val="28"/>
          <w:sz w:val="22"/>
          <w:szCs w:val="22"/>
        </w:rPr>
        <w:t>score</w:t>
      </w:r>
      <w:r w:rsidR="00E82954" w:rsidRPr="00D400BE">
        <w:rPr>
          <w:rFonts w:ascii="Calibri" w:hAnsi="Calibri" w:cs="Tahoma"/>
          <w:color w:val="000000"/>
          <w:kern w:val="28"/>
          <w:sz w:val="22"/>
          <w:szCs w:val="22"/>
        </w:rPr>
        <w:t xml:space="preserve">s </w:t>
      </w:r>
      <w:r w:rsidR="008112E2" w:rsidRPr="00D400BE">
        <w:rPr>
          <w:rFonts w:ascii="Calibri" w:hAnsi="Calibri" w:cs="Tahoma"/>
          <w:color w:val="000000"/>
          <w:kern w:val="28"/>
          <w:sz w:val="22"/>
          <w:szCs w:val="22"/>
        </w:rPr>
        <w:t xml:space="preserve">below </w:t>
      </w:r>
      <w:r w:rsidR="00E82954" w:rsidRPr="00D400BE">
        <w:rPr>
          <w:rFonts w:ascii="Calibri" w:hAnsi="Calibri" w:cs="Tahoma"/>
          <w:color w:val="000000"/>
          <w:kern w:val="28"/>
          <w:sz w:val="22"/>
          <w:szCs w:val="22"/>
        </w:rPr>
        <w:t xml:space="preserve"> a </w:t>
      </w:r>
      <w:r w:rsidR="008112E2" w:rsidRPr="00D400BE">
        <w:rPr>
          <w:rFonts w:ascii="Calibri" w:hAnsi="Calibri" w:cs="Tahoma"/>
          <w:color w:val="000000"/>
          <w:kern w:val="28"/>
          <w:sz w:val="22"/>
          <w:szCs w:val="22"/>
        </w:rPr>
        <w:t xml:space="preserve">70% on any of these “last chance” </w:t>
      </w:r>
      <w:r w:rsidR="00B22856">
        <w:rPr>
          <w:rFonts w:ascii="Calibri" w:hAnsi="Calibri" w:cs="Tahoma"/>
          <w:color w:val="000000"/>
          <w:kern w:val="28"/>
          <w:sz w:val="22"/>
          <w:szCs w:val="22"/>
        </w:rPr>
        <w:t>exam</w:t>
      </w:r>
      <w:r w:rsidR="008112E2" w:rsidRPr="00D400BE">
        <w:rPr>
          <w:rFonts w:ascii="Calibri" w:hAnsi="Calibri" w:cs="Tahoma"/>
          <w:color w:val="000000"/>
          <w:kern w:val="28"/>
          <w:sz w:val="22"/>
          <w:szCs w:val="22"/>
        </w:rPr>
        <w:t xml:space="preserve">s, </w:t>
      </w:r>
      <w:r w:rsidR="008112E2" w:rsidRPr="0099302F">
        <w:rPr>
          <w:rFonts w:ascii="Calibri" w:hAnsi="Calibri" w:cs="Tahoma"/>
          <w:b/>
          <w:bCs/>
          <w:color w:val="000000"/>
          <w:kern w:val="28"/>
          <w:sz w:val="22"/>
          <w:szCs w:val="22"/>
        </w:rPr>
        <w:t>NCCER CREDIT WILL NOT BE AWARDED</w:t>
      </w:r>
      <w:r w:rsidR="00E82954" w:rsidRPr="0099302F">
        <w:rPr>
          <w:rFonts w:ascii="Calibri" w:hAnsi="Calibri" w:cs="Tahoma"/>
          <w:b/>
          <w:bCs/>
          <w:color w:val="000000"/>
          <w:kern w:val="28"/>
          <w:sz w:val="22"/>
          <w:szCs w:val="22"/>
        </w:rPr>
        <w:t xml:space="preserve"> FOR THE FAILED MODULE, AND they </w:t>
      </w:r>
      <w:r w:rsidR="008112E2" w:rsidRPr="0099302F">
        <w:rPr>
          <w:rFonts w:ascii="Calibri" w:hAnsi="Calibri" w:cs="Tahoma"/>
          <w:b/>
          <w:bCs/>
          <w:color w:val="000000"/>
          <w:kern w:val="28"/>
          <w:sz w:val="22"/>
          <w:szCs w:val="22"/>
        </w:rPr>
        <w:t>WILL NOT RECEIVE THE NCCER COMPLETION CERTIFICATE FOR THIS LEVEL</w:t>
      </w:r>
      <w:r w:rsidR="008112E2" w:rsidRPr="00D400BE">
        <w:rPr>
          <w:rFonts w:ascii="Calibri" w:hAnsi="Calibri" w:cs="Tahoma"/>
          <w:bCs/>
          <w:color w:val="000000"/>
          <w:kern w:val="28"/>
          <w:sz w:val="22"/>
          <w:szCs w:val="22"/>
        </w:rPr>
        <w:t xml:space="preserve">. </w:t>
      </w:r>
    </w:p>
    <w:p w14:paraId="1B06AA13" w14:textId="77777777" w:rsidR="0060530B" w:rsidRPr="00030C9A" w:rsidRDefault="0099302F" w:rsidP="00E82954">
      <w:pPr>
        <w:widowControl w:val="0"/>
        <w:tabs>
          <w:tab w:val="left" w:pos="-31680"/>
          <w:tab w:val="left" w:pos="0"/>
        </w:tabs>
        <w:rPr>
          <w:rFonts w:ascii="Calibri" w:hAnsi="Calibri" w:cs="Tahoma"/>
          <w:color w:val="FF0000"/>
          <w:kern w:val="28"/>
          <w:sz w:val="22"/>
          <w:szCs w:val="22"/>
        </w:rPr>
      </w:pPr>
      <w:r>
        <w:rPr>
          <w:rFonts w:ascii="Calibri" w:hAnsi="Calibri" w:cs="Tahoma"/>
          <w:color w:val="FF0000"/>
          <w:kern w:val="28"/>
          <w:sz w:val="22"/>
          <w:szCs w:val="22"/>
        </w:rPr>
        <w:t> </w:t>
      </w:r>
      <w:r w:rsidR="008112E2" w:rsidRPr="00D400BE">
        <w:rPr>
          <w:rFonts w:ascii="Calibri" w:hAnsi="Calibri" w:cs="Tahoma"/>
          <w:bCs/>
          <w:color w:val="000000"/>
          <w:kern w:val="28"/>
          <w:sz w:val="22"/>
          <w:szCs w:val="22"/>
        </w:rPr>
        <w:t> </w:t>
      </w:r>
    </w:p>
    <w:p w14:paraId="69B74A54" w14:textId="77777777" w:rsidR="008112E2" w:rsidRPr="00030C9A" w:rsidRDefault="0060530B" w:rsidP="00030C9A">
      <w:pPr>
        <w:widowControl w:val="0"/>
        <w:tabs>
          <w:tab w:val="left" w:pos="-31680"/>
          <w:tab w:val="left" w:pos="0"/>
        </w:tabs>
        <w:rPr>
          <w:rFonts w:ascii="Calibri" w:hAnsi="Calibri" w:cs="Tahoma"/>
          <w:color w:val="000000"/>
          <w:kern w:val="28"/>
          <w:sz w:val="22"/>
          <w:szCs w:val="22"/>
        </w:rPr>
      </w:pPr>
      <w:r>
        <w:rPr>
          <w:rFonts w:ascii="Calibri" w:hAnsi="Calibri" w:cs="Tahoma"/>
          <w:color w:val="000000"/>
          <w:kern w:val="28"/>
          <w:sz w:val="22"/>
          <w:szCs w:val="22"/>
        </w:rPr>
        <w:t xml:space="preserve">If an apprentice has attempted </w:t>
      </w:r>
      <w:r w:rsidR="002C5795">
        <w:rPr>
          <w:rFonts w:ascii="Calibri" w:hAnsi="Calibri" w:cs="Tahoma"/>
          <w:color w:val="000000"/>
          <w:kern w:val="28"/>
          <w:sz w:val="22"/>
          <w:szCs w:val="22"/>
        </w:rPr>
        <w:t xml:space="preserve">and failed </w:t>
      </w:r>
      <w:r>
        <w:rPr>
          <w:rFonts w:ascii="Calibri" w:hAnsi="Calibri" w:cs="Tahoma"/>
          <w:color w:val="000000"/>
          <w:kern w:val="28"/>
          <w:sz w:val="22"/>
          <w:szCs w:val="22"/>
        </w:rPr>
        <w:t>all three (3) opportunities to pass a module exam</w:t>
      </w:r>
      <w:r w:rsidR="002C5795">
        <w:rPr>
          <w:rFonts w:ascii="Calibri" w:hAnsi="Calibri" w:cs="Tahoma"/>
          <w:color w:val="000000"/>
          <w:kern w:val="28"/>
          <w:sz w:val="22"/>
          <w:szCs w:val="22"/>
        </w:rPr>
        <w:t xml:space="preserve">, that apprentice will be allowed to retake the exam </w:t>
      </w:r>
      <w:r w:rsidR="007619E9">
        <w:rPr>
          <w:rFonts w:ascii="Calibri" w:hAnsi="Calibri" w:cs="Tahoma"/>
          <w:color w:val="000000"/>
          <w:kern w:val="28"/>
          <w:sz w:val="22"/>
          <w:szCs w:val="22"/>
        </w:rPr>
        <w:t xml:space="preserve">for </w:t>
      </w:r>
      <w:r w:rsidR="00030C9A">
        <w:rPr>
          <w:rFonts w:ascii="Calibri" w:hAnsi="Calibri" w:cs="Tahoma"/>
          <w:color w:val="000000"/>
          <w:kern w:val="28"/>
          <w:sz w:val="22"/>
          <w:szCs w:val="22"/>
        </w:rPr>
        <w:t>a two week period</w:t>
      </w:r>
      <w:r w:rsidR="007619E9">
        <w:rPr>
          <w:rFonts w:ascii="Calibri" w:hAnsi="Calibri" w:cs="Tahoma"/>
          <w:color w:val="000000"/>
          <w:kern w:val="28"/>
          <w:sz w:val="22"/>
          <w:szCs w:val="22"/>
        </w:rPr>
        <w:t xml:space="preserve"> after school ends in the ABC office with a fee of $50 per attempt per </w:t>
      </w:r>
      <w:r w:rsidR="00B22856">
        <w:rPr>
          <w:rFonts w:ascii="Calibri" w:hAnsi="Calibri" w:cs="Tahoma"/>
          <w:color w:val="000000"/>
          <w:kern w:val="28"/>
          <w:sz w:val="22"/>
          <w:szCs w:val="22"/>
        </w:rPr>
        <w:t>exam</w:t>
      </w:r>
      <w:r w:rsidR="007619E9">
        <w:rPr>
          <w:rFonts w:ascii="Calibri" w:hAnsi="Calibri" w:cs="Tahoma"/>
          <w:color w:val="000000"/>
          <w:kern w:val="28"/>
          <w:sz w:val="22"/>
          <w:szCs w:val="22"/>
        </w:rPr>
        <w:t xml:space="preserve">. </w:t>
      </w:r>
    </w:p>
    <w:p w14:paraId="37AB77E5" w14:textId="77777777" w:rsidR="00837086" w:rsidRPr="00D400BE" w:rsidRDefault="001C437F" w:rsidP="00A10008">
      <w:pPr>
        <w:pStyle w:val="Nick1"/>
      </w:pPr>
      <w:bookmarkStart w:id="33" w:name="_Toc484603374"/>
      <w:bookmarkStart w:id="34" w:name="_Toc517172385"/>
      <w:r w:rsidRPr="00D400BE">
        <w:t xml:space="preserve">Course </w:t>
      </w:r>
      <w:r w:rsidR="00837086" w:rsidRPr="00D400BE">
        <w:t>Completion</w:t>
      </w:r>
      <w:bookmarkEnd w:id="33"/>
      <w:bookmarkEnd w:id="34"/>
    </w:p>
    <w:p w14:paraId="48235DF0" w14:textId="77777777" w:rsidR="00837086" w:rsidRPr="00D400BE" w:rsidRDefault="00837086" w:rsidP="00837086">
      <w:pPr>
        <w:spacing w:before="120" w:after="120"/>
        <w:jc w:val="both"/>
        <w:rPr>
          <w:rFonts w:ascii="Calibri" w:hAnsi="Calibri" w:cs="Tahoma"/>
          <w:sz w:val="22"/>
          <w:szCs w:val="22"/>
        </w:rPr>
      </w:pPr>
      <w:r w:rsidRPr="00D400BE">
        <w:rPr>
          <w:rFonts w:ascii="Calibri" w:hAnsi="Calibri" w:cs="Tahoma"/>
          <w:sz w:val="22"/>
          <w:szCs w:val="22"/>
        </w:rPr>
        <w:t xml:space="preserve">Upon successful completion of the entire series of modules </w:t>
      </w:r>
      <w:r w:rsidRPr="00D400BE">
        <w:rPr>
          <w:rFonts w:ascii="Calibri" w:hAnsi="Calibri" w:cs="Tahoma"/>
          <w:sz w:val="22"/>
          <w:szCs w:val="22"/>
          <w:u w:val="single"/>
        </w:rPr>
        <w:t>and</w:t>
      </w:r>
      <w:r w:rsidRPr="00D400BE">
        <w:rPr>
          <w:rFonts w:ascii="Calibri" w:hAnsi="Calibri" w:cs="Tahoma"/>
          <w:sz w:val="22"/>
          <w:szCs w:val="22"/>
        </w:rPr>
        <w:t xml:space="preserve"> </w:t>
      </w:r>
      <w:r w:rsidR="00AE1698" w:rsidRPr="00D400BE">
        <w:rPr>
          <w:rFonts w:ascii="Calibri" w:hAnsi="Calibri" w:cs="Tahoma"/>
          <w:sz w:val="22"/>
          <w:szCs w:val="22"/>
        </w:rPr>
        <w:t>accumulation</w:t>
      </w:r>
      <w:r w:rsidRPr="00D400BE">
        <w:rPr>
          <w:rFonts w:ascii="Calibri" w:hAnsi="Calibri" w:cs="Tahoma"/>
          <w:sz w:val="22"/>
          <w:szCs w:val="22"/>
        </w:rPr>
        <w:t xml:space="preserve"> of the required </w:t>
      </w:r>
      <w:r w:rsidR="00AE1698" w:rsidRPr="00D400BE">
        <w:rPr>
          <w:rFonts w:ascii="Calibri" w:hAnsi="Calibri" w:cs="Tahoma"/>
          <w:sz w:val="22"/>
          <w:szCs w:val="22"/>
        </w:rPr>
        <w:t xml:space="preserve">8,000 OJT hours, </w:t>
      </w:r>
      <w:r w:rsidRPr="00D400BE">
        <w:rPr>
          <w:rFonts w:ascii="Calibri" w:hAnsi="Calibri" w:cs="Tahoma"/>
          <w:sz w:val="22"/>
          <w:szCs w:val="22"/>
        </w:rPr>
        <w:t xml:space="preserve">the </w:t>
      </w:r>
      <w:r w:rsidR="00027ECB" w:rsidRPr="00D400BE">
        <w:rPr>
          <w:rFonts w:ascii="Calibri" w:hAnsi="Calibri" w:cs="Tahoma"/>
          <w:sz w:val="22"/>
          <w:szCs w:val="22"/>
        </w:rPr>
        <w:t>apprentice</w:t>
      </w:r>
      <w:r w:rsidRPr="00D400BE">
        <w:rPr>
          <w:rFonts w:ascii="Calibri" w:hAnsi="Calibri" w:cs="Tahoma"/>
          <w:sz w:val="22"/>
          <w:szCs w:val="22"/>
        </w:rPr>
        <w:t xml:space="preserve"> will graduate and receive a diploma from </w:t>
      </w:r>
      <w:r w:rsidR="00AE1698" w:rsidRPr="00D400BE">
        <w:rPr>
          <w:rFonts w:ascii="Calibri" w:hAnsi="Calibri" w:cs="Tahoma"/>
          <w:sz w:val="22"/>
          <w:szCs w:val="22"/>
        </w:rPr>
        <w:t>ABC,</w:t>
      </w:r>
      <w:r w:rsidR="007619E9">
        <w:rPr>
          <w:rFonts w:ascii="Calibri" w:hAnsi="Calibri" w:cs="Tahoma"/>
          <w:sz w:val="22"/>
          <w:szCs w:val="22"/>
        </w:rPr>
        <w:t xml:space="preserve"> Hillsborough Community College</w:t>
      </w:r>
      <w:r w:rsidR="00CB175C">
        <w:rPr>
          <w:rFonts w:ascii="Calibri" w:hAnsi="Calibri" w:cs="Tahoma"/>
          <w:sz w:val="22"/>
          <w:szCs w:val="22"/>
        </w:rPr>
        <w:t xml:space="preserve"> (Tampa Only)</w:t>
      </w:r>
      <w:r w:rsidR="007619E9">
        <w:rPr>
          <w:rFonts w:ascii="Calibri" w:hAnsi="Calibri" w:cs="Tahoma"/>
          <w:sz w:val="22"/>
          <w:szCs w:val="22"/>
        </w:rPr>
        <w:t xml:space="preserve">, </w:t>
      </w:r>
      <w:r w:rsidR="00AE1698" w:rsidRPr="00D400BE">
        <w:rPr>
          <w:rFonts w:ascii="Calibri" w:hAnsi="Calibri" w:cs="Tahoma"/>
          <w:sz w:val="22"/>
          <w:szCs w:val="22"/>
        </w:rPr>
        <w:t xml:space="preserve">NCCER and the Florida State Department of Education.  </w:t>
      </w:r>
    </w:p>
    <w:p w14:paraId="0FD7A08C" w14:textId="77777777" w:rsidR="00DD4E46" w:rsidRPr="00D400BE" w:rsidRDefault="00DD4E46" w:rsidP="00A10008">
      <w:pPr>
        <w:pStyle w:val="Nick1"/>
      </w:pPr>
      <w:bookmarkStart w:id="35" w:name="_Toc484603375"/>
      <w:bookmarkStart w:id="36" w:name="_Toc517172386"/>
      <w:r w:rsidRPr="00D400BE">
        <w:t>Tuition Policies</w:t>
      </w:r>
      <w:bookmarkEnd w:id="35"/>
      <w:bookmarkEnd w:id="36"/>
    </w:p>
    <w:p w14:paraId="5E36E4F6" w14:textId="77777777" w:rsidR="00DD4E46" w:rsidRPr="00D400BE" w:rsidRDefault="00DD4E46" w:rsidP="00DD4E46">
      <w:pPr>
        <w:pStyle w:val="BodyText2"/>
        <w:spacing w:before="240" w:after="240"/>
        <w:jc w:val="both"/>
        <w:rPr>
          <w:rFonts w:ascii="Calibri" w:hAnsi="Calibri" w:cs="Tahoma"/>
          <w:sz w:val="22"/>
        </w:rPr>
      </w:pPr>
      <w:r w:rsidRPr="00D400BE">
        <w:rPr>
          <w:rFonts w:ascii="Calibri" w:hAnsi="Calibri" w:cs="Tahoma"/>
          <w:sz w:val="22"/>
        </w:rPr>
        <w:t>Tuition,</w:t>
      </w:r>
      <w:r w:rsidR="00E04D90" w:rsidRPr="00D400BE">
        <w:rPr>
          <w:rFonts w:ascii="Calibri" w:hAnsi="Calibri" w:cs="Tahoma"/>
          <w:sz w:val="22"/>
        </w:rPr>
        <w:t xml:space="preserve"> registration/administrative</w:t>
      </w:r>
      <w:r w:rsidRPr="00D400BE">
        <w:rPr>
          <w:rFonts w:ascii="Calibri" w:hAnsi="Calibri" w:cs="Tahoma"/>
          <w:sz w:val="22"/>
        </w:rPr>
        <w:t xml:space="preserve"> </w:t>
      </w:r>
      <w:r w:rsidR="00E04D90" w:rsidRPr="00D400BE">
        <w:rPr>
          <w:rFonts w:ascii="Calibri" w:hAnsi="Calibri" w:cs="Tahoma"/>
          <w:sz w:val="22"/>
        </w:rPr>
        <w:t xml:space="preserve">fees, </w:t>
      </w:r>
      <w:r w:rsidRPr="00D400BE">
        <w:rPr>
          <w:rFonts w:ascii="Calibri" w:hAnsi="Calibri" w:cs="Tahoma"/>
          <w:sz w:val="22"/>
        </w:rPr>
        <w:t>textbook</w:t>
      </w:r>
      <w:r w:rsidR="00E04D90" w:rsidRPr="00D400BE">
        <w:rPr>
          <w:rFonts w:ascii="Calibri" w:hAnsi="Calibri" w:cs="Tahoma"/>
          <w:sz w:val="22"/>
        </w:rPr>
        <w:t xml:space="preserve">s, code books </w:t>
      </w:r>
      <w:r w:rsidRPr="00D400BE">
        <w:rPr>
          <w:rFonts w:ascii="Calibri" w:hAnsi="Calibri" w:cs="Tahoma"/>
          <w:sz w:val="22"/>
        </w:rPr>
        <w:t>and material</w:t>
      </w:r>
      <w:r w:rsidR="00E04D90" w:rsidRPr="00D400BE">
        <w:rPr>
          <w:rFonts w:ascii="Calibri" w:hAnsi="Calibri" w:cs="Tahoma"/>
          <w:sz w:val="22"/>
        </w:rPr>
        <w:t>s</w:t>
      </w:r>
      <w:r w:rsidRPr="00D400BE">
        <w:rPr>
          <w:rFonts w:ascii="Calibri" w:hAnsi="Calibri" w:cs="Tahoma"/>
          <w:sz w:val="22"/>
        </w:rPr>
        <w:t xml:space="preserve"> purchases are non-refundable</w:t>
      </w:r>
      <w:r w:rsidR="00E04D90" w:rsidRPr="00D400BE">
        <w:rPr>
          <w:rFonts w:ascii="Calibri" w:hAnsi="Calibri" w:cs="Tahoma"/>
          <w:sz w:val="22"/>
        </w:rPr>
        <w:t xml:space="preserve">. </w:t>
      </w:r>
      <w:r w:rsidRPr="00D400BE">
        <w:rPr>
          <w:rFonts w:ascii="Calibri" w:hAnsi="Calibri" w:cs="Tahoma"/>
          <w:sz w:val="22"/>
        </w:rPr>
        <w:t xml:space="preserve"> </w:t>
      </w:r>
      <w:r w:rsidR="007619E9">
        <w:rPr>
          <w:rFonts w:ascii="Calibri" w:hAnsi="Calibri" w:cs="Tahoma"/>
          <w:sz w:val="22"/>
        </w:rPr>
        <w:t>All tuition for new/</w:t>
      </w:r>
      <w:r w:rsidR="00E04D90" w:rsidRPr="00D400BE">
        <w:rPr>
          <w:rFonts w:ascii="Calibri" w:hAnsi="Calibri" w:cs="Tahoma"/>
          <w:sz w:val="22"/>
        </w:rPr>
        <w:t xml:space="preserve">first time </w:t>
      </w:r>
      <w:r w:rsidR="00027ECB" w:rsidRPr="00D400BE">
        <w:rPr>
          <w:rFonts w:ascii="Calibri" w:hAnsi="Calibri" w:cs="Tahoma"/>
          <w:sz w:val="22"/>
        </w:rPr>
        <w:t>apprentice</w:t>
      </w:r>
      <w:r w:rsidR="00E04D90" w:rsidRPr="00D400BE">
        <w:rPr>
          <w:rFonts w:ascii="Calibri" w:hAnsi="Calibri" w:cs="Tahoma"/>
          <w:sz w:val="22"/>
        </w:rPr>
        <w:t xml:space="preserve">s will be billed the first week of class – all payments are due within 30 days.  </w:t>
      </w:r>
      <w:r w:rsidR="001C437F" w:rsidRPr="00D400BE">
        <w:rPr>
          <w:rFonts w:ascii="Calibri" w:hAnsi="Calibri" w:cs="Tahoma"/>
          <w:sz w:val="22"/>
        </w:rPr>
        <w:t xml:space="preserve">All Non-Sufficient Fund </w:t>
      </w:r>
      <w:r w:rsidRPr="00D400BE">
        <w:rPr>
          <w:rFonts w:ascii="Calibri" w:hAnsi="Calibri" w:cs="Tahoma"/>
          <w:sz w:val="22"/>
        </w:rPr>
        <w:t xml:space="preserve">checks will be charged a $35.00 fee. </w:t>
      </w:r>
      <w:r w:rsidR="007619E9" w:rsidRPr="0012348F">
        <w:rPr>
          <w:rFonts w:ascii="Calibri" w:hAnsi="Calibri" w:cs="Tahoma"/>
          <w:b/>
          <w:sz w:val="22"/>
        </w:rPr>
        <w:t xml:space="preserve">If payment has not been received by day 31, all apprentices associated with this account will not be allowed to attend </w:t>
      </w:r>
      <w:r w:rsidR="005244B3" w:rsidRPr="0012348F">
        <w:rPr>
          <w:rFonts w:ascii="Calibri" w:hAnsi="Calibri" w:cs="Tahoma"/>
          <w:b/>
          <w:sz w:val="22"/>
        </w:rPr>
        <w:t>class until payment is received in full.</w:t>
      </w:r>
      <w:r w:rsidR="005244B3">
        <w:rPr>
          <w:rFonts w:ascii="Calibri" w:hAnsi="Calibri" w:cs="Tahoma"/>
          <w:sz w:val="22"/>
        </w:rPr>
        <w:t xml:space="preserve"> </w:t>
      </w:r>
    </w:p>
    <w:p w14:paraId="7AFAA3DB" w14:textId="77777777" w:rsidR="009A4FFB" w:rsidRPr="00D400BE" w:rsidRDefault="009A4FFB" w:rsidP="00A10008">
      <w:pPr>
        <w:pStyle w:val="Nick1"/>
        <w:rPr>
          <w:szCs w:val="28"/>
        </w:rPr>
      </w:pPr>
      <w:bookmarkStart w:id="37" w:name="_Toc484603376"/>
      <w:bookmarkStart w:id="38" w:name="_Toc517172387"/>
      <w:r w:rsidRPr="00D400BE">
        <w:t>Cancellation of a Training Course</w:t>
      </w:r>
      <w:bookmarkEnd w:id="37"/>
      <w:bookmarkEnd w:id="38"/>
    </w:p>
    <w:p w14:paraId="7C6CF760" w14:textId="77777777" w:rsidR="009A4FFB" w:rsidRDefault="009A4FFB" w:rsidP="009A4FFB">
      <w:pPr>
        <w:pStyle w:val="NormalWeb"/>
        <w:jc w:val="both"/>
        <w:rPr>
          <w:rFonts w:ascii="Calibri" w:hAnsi="Calibri" w:cs="Tahoma"/>
          <w:sz w:val="22"/>
        </w:rPr>
      </w:pPr>
      <w:r w:rsidRPr="00D400BE">
        <w:rPr>
          <w:rFonts w:ascii="Calibri" w:hAnsi="Calibri" w:cs="Tahoma"/>
          <w:sz w:val="22"/>
        </w:rPr>
        <w:t>The driving force behind any training course is the number of registrants. All</w:t>
      </w:r>
      <w:r w:rsidRPr="00D400BE">
        <w:rPr>
          <w:rFonts w:ascii="Calibri" w:hAnsi="Calibri" w:cs="Tahoma"/>
          <w:color w:val="FF0000"/>
          <w:sz w:val="22"/>
        </w:rPr>
        <w:t xml:space="preserve"> </w:t>
      </w:r>
      <w:r w:rsidRPr="00D400BE">
        <w:rPr>
          <w:rFonts w:ascii="Calibri" w:hAnsi="Calibri" w:cs="Tahoma"/>
          <w:sz w:val="22"/>
        </w:rPr>
        <w:t>courses require a minimum of fifteen registrants</w:t>
      </w:r>
      <w:r w:rsidRPr="00D400BE">
        <w:rPr>
          <w:rFonts w:ascii="Calibri" w:hAnsi="Calibri" w:cs="Tahoma"/>
          <w:color w:val="FF0000"/>
          <w:sz w:val="22"/>
        </w:rPr>
        <w:t xml:space="preserve"> </w:t>
      </w:r>
      <w:r w:rsidRPr="00D400BE">
        <w:rPr>
          <w:rFonts w:ascii="Calibri" w:hAnsi="Calibri" w:cs="Tahoma"/>
          <w:sz w:val="22"/>
        </w:rPr>
        <w:t>to begin a level one class.</w:t>
      </w:r>
      <w:r w:rsidR="0006675D" w:rsidRPr="00D400BE">
        <w:rPr>
          <w:rFonts w:ascii="Calibri" w:hAnsi="Calibri" w:cs="Tahoma"/>
          <w:color w:val="FF0000"/>
          <w:sz w:val="22"/>
        </w:rPr>
        <w:t xml:space="preserve"> </w:t>
      </w:r>
      <w:r w:rsidR="00E04D90" w:rsidRPr="00D400BE">
        <w:rPr>
          <w:rFonts w:ascii="Calibri" w:hAnsi="Calibri" w:cs="Tahoma"/>
          <w:sz w:val="22"/>
        </w:rPr>
        <w:t>ABC</w:t>
      </w:r>
      <w:r w:rsidRPr="00D400BE">
        <w:rPr>
          <w:rFonts w:ascii="Calibri" w:hAnsi="Calibri" w:cs="Tahoma"/>
          <w:sz w:val="22"/>
        </w:rPr>
        <w:t xml:space="preserve"> works very hard to meet this number through </w:t>
      </w:r>
      <w:r w:rsidR="00E04D90" w:rsidRPr="00D400BE">
        <w:rPr>
          <w:rFonts w:ascii="Calibri" w:hAnsi="Calibri" w:cs="Tahoma"/>
          <w:sz w:val="22"/>
        </w:rPr>
        <w:t>marketing efforts to the local industry.</w:t>
      </w:r>
      <w:r w:rsidRPr="00D400BE">
        <w:rPr>
          <w:rFonts w:ascii="Calibri" w:hAnsi="Calibri" w:cs="Tahoma"/>
          <w:sz w:val="22"/>
        </w:rPr>
        <w:t xml:space="preserve"> Despite our best efforts, on rare occasions we may be forced to cancel a class if there are not enough </w:t>
      </w:r>
      <w:r w:rsidR="00027ECB" w:rsidRPr="00D400BE">
        <w:rPr>
          <w:rFonts w:ascii="Calibri" w:hAnsi="Calibri" w:cs="Tahoma"/>
          <w:sz w:val="22"/>
        </w:rPr>
        <w:t>apprentice</w:t>
      </w:r>
      <w:r w:rsidRPr="00D400BE">
        <w:rPr>
          <w:rFonts w:ascii="Calibri" w:hAnsi="Calibri" w:cs="Tahoma"/>
          <w:sz w:val="22"/>
        </w:rPr>
        <w:t>s enrolled. In an effort to keep the class viable as long as possible, the cancellation could occur within several days of the program’s scheduled start date.</w:t>
      </w:r>
    </w:p>
    <w:p w14:paraId="7B5B1096" w14:textId="77777777" w:rsidR="00B06CEB" w:rsidRDefault="00B06CEB" w:rsidP="009A4FFB">
      <w:pPr>
        <w:pStyle w:val="NormalWeb"/>
        <w:jc w:val="both"/>
        <w:rPr>
          <w:rFonts w:ascii="Calibri" w:hAnsi="Calibri" w:cs="Tahoma"/>
          <w:sz w:val="22"/>
        </w:rPr>
      </w:pPr>
    </w:p>
    <w:p w14:paraId="6F984E4A" w14:textId="77777777" w:rsidR="00B06CEB" w:rsidRPr="00D400BE" w:rsidRDefault="00B06CEB" w:rsidP="009A4FFB">
      <w:pPr>
        <w:pStyle w:val="NormalWeb"/>
        <w:jc w:val="both"/>
        <w:rPr>
          <w:rFonts w:ascii="Calibri" w:hAnsi="Calibri" w:cs="Tahoma"/>
          <w:sz w:val="22"/>
        </w:rPr>
      </w:pPr>
    </w:p>
    <w:p w14:paraId="41005A34" w14:textId="77777777" w:rsidR="000727D2" w:rsidRPr="00D400BE" w:rsidRDefault="000727D2" w:rsidP="00A10008">
      <w:pPr>
        <w:pStyle w:val="Nick1"/>
      </w:pPr>
      <w:bookmarkStart w:id="39" w:name="_Toc484603377"/>
      <w:bookmarkStart w:id="40" w:name="_Toc517172388"/>
      <w:r w:rsidRPr="00D400BE">
        <w:t xml:space="preserve">Basic </w:t>
      </w:r>
      <w:r w:rsidR="00027ECB" w:rsidRPr="00D400BE">
        <w:t>Apprentice</w:t>
      </w:r>
      <w:r w:rsidRPr="00D400BE">
        <w:t xml:space="preserve"> Requirements</w:t>
      </w:r>
      <w:bookmarkEnd w:id="39"/>
      <w:bookmarkEnd w:id="40"/>
    </w:p>
    <w:p w14:paraId="45915754" w14:textId="77777777" w:rsidR="00F47F80" w:rsidRPr="00D400BE" w:rsidRDefault="00647812" w:rsidP="00F47F80">
      <w:pPr>
        <w:ind w:right="180"/>
        <w:jc w:val="both"/>
        <w:rPr>
          <w:rFonts w:ascii="Calibri" w:hAnsi="Calibri" w:cs="Tahoma"/>
          <w:sz w:val="22"/>
          <w:szCs w:val="22"/>
        </w:rPr>
      </w:pPr>
      <w:r w:rsidRPr="00D400BE">
        <w:rPr>
          <w:rFonts w:ascii="Calibri" w:hAnsi="Calibri" w:cs="Tahoma"/>
          <w:sz w:val="22"/>
          <w:szCs w:val="22"/>
        </w:rPr>
        <w:t xml:space="preserve">All </w:t>
      </w:r>
      <w:r w:rsidR="00027ECB" w:rsidRPr="00D400BE">
        <w:rPr>
          <w:rFonts w:ascii="Calibri" w:hAnsi="Calibri" w:cs="Tahoma"/>
          <w:sz w:val="22"/>
          <w:szCs w:val="22"/>
        </w:rPr>
        <w:t>apprentice</w:t>
      </w:r>
      <w:r w:rsidRPr="00D400BE">
        <w:rPr>
          <w:rFonts w:ascii="Calibri" w:hAnsi="Calibri" w:cs="Tahoma"/>
          <w:sz w:val="22"/>
          <w:szCs w:val="22"/>
        </w:rPr>
        <w:t xml:space="preserve">s must complete all required documentation prior to the start of classes. </w:t>
      </w:r>
      <w:r w:rsidR="000727D2" w:rsidRPr="00D400BE">
        <w:rPr>
          <w:rFonts w:ascii="Calibri" w:hAnsi="Calibri" w:cs="Tahoma"/>
          <w:sz w:val="22"/>
          <w:szCs w:val="22"/>
        </w:rPr>
        <w:t xml:space="preserve"> </w:t>
      </w:r>
      <w:r w:rsidR="00F47F80" w:rsidRPr="00D400BE">
        <w:rPr>
          <w:rFonts w:ascii="Calibri" w:hAnsi="Calibri" w:cs="Tahoma"/>
          <w:sz w:val="22"/>
          <w:szCs w:val="22"/>
        </w:rPr>
        <w:t xml:space="preserve">In addition, identification sources listed below are required. </w:t>
      </w:r>
      <w:r w:rsidR="000727D2" w:rsidRPr="00D400BE">
        <w:rPr>
          <w:rFonts w:ascii="Calibri" w:hAnsi="Calibri" w:cs="Tahoma"/>
          <w:sz w:val="22"/>
          <w:szCs w:val="22"/>
        </w:rPr>
        <w:t xml:space="preserve"> </w:t>
      </w:r>
    </w:p>
    <w:p w14:paraId="73D01491" w14:textId="77777777" w:rsidR="00F47F80" w:rsidRPr="00D400BE" w:rsidRDefault="00F47F80" w:rsidP="00F47F80">
      <w:pPr>
        <w:ind w:right="180"/>
        <w:jc w:val="both"/>
        <w:rPr>
          <w:rFonts w:ascii="Calibri" w:hAnsi="Calibri" w:cs="Tahoma"/>
          <w:sz w:val="22"/>
          <w:szCs w:val="22"/>
        </w:rPr>
      </w:pPr>
    </w:p>
    <w:p w14:paraId="10B203D4" w14:textId="77777777" w:rsidR="000727D2" w:rsidRPr="00D400BE" w:rsidRDefault="00F47F80" w:rsidP="00F47F80">
      <w:pPr>
        <w:ind w:right="180"/>
        <w:jc w:val="both"/>
        <w:rPr>
          <w:rFonts w:ascii="Calibri" w:hAnsi="Calibri" w:cs="Tahoma"/>
          <w:sz w:val="22"/>
          <w:szCs w:val="22"/>
        </w:rPr>
      </w:pPr>
      <w:r w:rsidRPr="00D400BE">
        <w:rPr>
          <w:rFonts w:ascii="Calibri" w:hAnsi="Calibri" w:cs="Tahoma"/>
          <w:sz w:val="22"/>
          <w:szCs w:val="22"/>
        </w:rPr>
        <w:t>Legal Identification</w:t>
      </w:r>
      <w:r w:rsidR="000727D2" w:rsidRPr="00D400BE">
        <w:rPr>
          <w:rFonts w:ascii="Calibri" w:hAnsi="Calibri" w:cs="Tahoma"/>
          <w:sz w:val="22"/>
          <w:szCs w:val="22"/>
        </w:rPr>
        <w:t xml:space="preserve"> (submit a copy of the following documents)</w:t>
      </w:r>
    </w:p>
    <w:p w14:paraId="184986F4" w14:textId="77777777" w:rsidR="000727D2" w:rsidRPr="00EA3F8C" w:rsidRDefault="000727D2" w:rsidP="00EA3F8C">
      <w:pPr>
        <w:numPr>
          <w:ilvl w:val="0"/>
          <w:numId w:val="1"/>
        </w:numPr>
        <w:spacing w:before="60"/>
        <w:ind w:left="1080"/>
        <w:jc w:val="both"/>
        <w:rPr>
          <w:rFonts w:ascii="Calibri" w:hAnsi="Calibri" w:cs="Tahoma"/>
          <w:b/>
          <w:sz w:val="22"/>
          <w:szCs w:val="22"/>
        </w:rPr>
      </w:pPr>
      <w:r w:rsidRPr="00D400BE">
        <w:rPr>
          <w:rFonts w:ascii="Calibri" w:hAnsi="Calibri" w:cs="Tahoma"/>
          <w:b/>
          <w:sz w:val="22"/>
          <w:szCs w:val="22"/>
        </w:rPr>
        <w:t>Valid Driver’s License</w:t>
      </w:r>
      <w:r w:rsidR="00EA3F8C">
        <w:rPr>
          <w:rFonts w:ascii="Calibri" w:hAnsi="Calibri" w:cs="Tahoma"/>
          <w:b/>
          <w:sz w:val="22"/>
          <w:szCs w:val="22"/>
        </w:rPr>
        <w:t xml:space="preserve"> </w:t>
      </w:r>
      <w:r w:rsidR="00EA3F8C">
        <w:rPr>
          <w:rFonts w:ascii="Calibri" w:hAnsi="Calibri" w:cs="Tahoma"/>
          <w:sz w:val="22"/>
          <w:szCs w:val="22"/>
        </w:rPr>
        <w:t>or</w:t>
      </w:r>
      <w:r w:rsidR="00EA3F8C">
        <w:rPr>
          <w:rFonts w:ascii="Calibri" w:hAnsi="Calibri" w:cs="Tahoma"/>
          <w:b/>
          <w:sz w:val="22"/>
          <w:szCs w:val="22"/>
        </w:rPr>
        <w:t xml:space="preserve"> </w:t>
      </w:r>
      <w:r w:rsidRPr="00EA3F8C">
        <w:rPr>
          <w:rFonts w:ascii="Calibri" w:hAnsi="Calibri" w:cs="Tahoma"/>
          <w:b/>
          <w:sz w:val="22"/>
          <w:szCs w:val="22"/>
        </w:rPr>
        <w:t>Valid Non-Driver’s ID</w:t>
      </w:r>
    </w:p>
    <w:p w14:paraId="57CAF530" w14:textId="77777777" w:rsidR="000727D2" w:rsidRPr="00D400BE" w:rsidRDefault="000727D2" w:rsidP="009353CB">
      <w:pPr>
        <w:numPr>
          <w:ilvl w:val="0"/>
          <w:numId w:val="1"/>
        </w:numPr>
        <w:tabs>
          <w:tab w:val="left" w:pos="540"/>
          <w:tab w:val="left" w:pos="720"/>
          <w:tab w:val="left" w:pos="1080"/>
          <w:tab w:val="left" w:pos="1980"/>
        </w:tabs>
        <w:ind w:left="1080" w:right="533"/>
        <w:jc w:val="both"/>
        <w:rPr>
          <w:rFonts w:ascii="Calibri" w:hAnsi="Calibri" w:cs="Tahoma"/>
          <w:b/>
          <w:i/>
          <w:sz w:val="22"/>
          <w:szCs w:val="22"/>
        </w:rPr>
      </w:pPr>
      <w:r w:rsidRPr="00D400BE">
        <w:rPr>
          <w:rFonts w:ascii="Calibri" w:hAnsi="Calibri" w:cs="Tahoma"/>
          <w:b/>
          <w:sz w:val="22"/>
          <w:szCs w:val="22"/>
        </w:rPr>
        <w:t>Copy of Social Security Card</w:t>
      </w:r>
    </w:p>
    <w:p w14:paraId="202D1545" w14:textId="77777777" w:rsidR="000727D2" w:rsidRPr="00D400BE" w:rsidRDefault="00F47F80" w:rsidP="000727D2">
      <w:pPr>
        <w:spacing w:before="120" w:after="120"/>
        <w:jc w:val="both"/>
        <w:rPr>
          <w:rFonts w:ascii="Calibri" w:hAnsi="Calibri" w:cs="Tahoma"/>
          <w:sz w:val="22"/>
          <w:szCs w:val="22"/>
        </w:rPr>
      </w:pPr>
      <w:r w:rsidRPr="00D400BE">
        <w:rPr>
          <w:rFonts w:ascii="Calibri" w:hAnsi="Calibri" w:cs="Tahoma"/>
          <w:sz w:val="22"/>
          <w:szCs w:val="22"/>
        </w:rPr>
        <w:t xml:space="preserve">Orientation is </w:t>
      </w:r>
      <w:r w:rsidR="002C6C38" w:rsidRPr="00D400BE">
        <w:rPr>
          <w:rFonts w:ascii="Calibri" w:hAnsi="Calibri" w:cs="Tahoma"/>
          <w:b/>
          <w:sz w:val="22"/>
          <w:szCs w:val="22"/>
        </w:rPr>
        <w:t>mandatory</w:t>
      </w:r>
      <w:r w:rsidR="002C6C38" w:rsidRPr="00D400BE">
        <w:rPr>
          <w:rFonts w:ascii="Calibri" w:hAnsi="Calibri" w:cs="Tahoma"/>
          <w:sz w:val="22"/>
          <w:szCs w:val="22"/>
        </w:rPr>
        <w:t>;</w:t>
      </w:r>
      <w:r w:rsidRPr="00D400BE">
        <w:rPr>
          <w:rFonts w:ascii="Calibri" w:hAnsi="Calibri" w:cs="Tahoma"/>
          <w:sz w:val="22"/>
          <w:szCs w:val="22"/>
        </w:rPr>
        <w:t xml:space="preserve"> please make your employees aware </w:t>
      </w:r>
      <w:r w:rsidR="00C774B4" w:rsidRPr="00D400BE">
        <w:rPr>
          <w:rFonts w:ascii="Calibri" w:hAnsi="Calibri" w:cs="Tahoma"/>
          <w:sz w:val="22"/>
          <w:szCs w:val="22"/>
        </w:rPr>
        <w:t xml:space="preserve">of </w:t>
      </w:r>
      <w:r w:rsidRPr="00D400BE">
        <w:rPr>
          <w:rFonts w:ascii="Calibri" w:hAnsi="Calibri" w:cs="Tahoma"/>
          <w:sz w:val="22"/>
          <w:szCs w:val="22"/>
        </w:rPr>
        <w:t>the appropriate date</w:t>
      </w:r>
      <w:r w:rsidR="000727D2" w:rsidRPr="00D400BE">
        <w:rPr>
          <w:rFonts w:ascii="Calibri" w:hAnsi="Calibri" w:cs="Tahoma"/>
          <w:sz w:val="22"/>
          <w:szCs w:val="22"/>
        </w:rPr>
        <w:t xml:space="preserve">. The Education Contact and/or </w:t>
      </w:r>
      <w:r w:rsidR="00EA3F8C">
        <w:rPr>
          <w:rFonts w:ascii="Calibri" w:hAnsi="Calibri" w:cs="Tahoma"/>
          <w:sz w:val="22"/>
          <w:szCs w:val="22"/>
        </w:rPr>
        <w:t xml:space="preserve">a </w:t>
      </w:r>
      <w:r w:rsidR="000727D2" w:rsidRPr="00D400BE">
        <w:rPr>
          <w:rFonts w:ascii="Calibri" w:hAnsi="Calibri" w:cs="Tahoma"/>
          <w:sz w:val="22"/>
          <w:szCs w:val="22"/>
        </w:rPr>
        <w:t xml:space="preserve">Company Representative are encouraged to attend also. This orientation will provide vital information for the upcoming school year. </w:t>
      </w:r>
      <w:r w:rsidR="005244B3" w:rsidRPr="007405AB">
        <w:rPr>
          <w:rFonts w:ascii="Calibri" w:hAnsi="Calibri" w:cs="Tahoma"/>
          <w:b/>
          <w:sz w:val="22"/>
          <w:szCs w:val="22"/>
        </w:rPr>
        <w:t>Any apprentice who does not attend the mandatory ori</w:t>
      </w:r>
      <w:r w:rsidR="00CB175C">
        <w:rPr>
          <w:rFonts w:ascii="Calibri" w:hAnsi="Calibri" w:cs="Tahoma"/>
          <w:b/>
          <w:sz w:val="22"/>
          <w:szCs w:val="22"/>
        </w:rPr>
        <w:t>entation will not be enrolled for the year.</w:t>
      </w:r>
    </w:p>
    <w:p w14:paraId="7C95C1F1" w14:textId="77777777" w:rsidR="000727D2" w:rsidRPr="00D400BE" w:rsidRDefault="00027ECB" w:rsidP="000727D2">
      <w:pPr>
        <w:spacing w:before="120" w:after="120"/>
        <w:jc w:val="both"/>
        <w:rPr>
          <w:rFonts w:ascii="Calibri" w:hAnsi="Calibri" w:cs="Tahoma"/>
          <w:sz w:val="22"/>
          <w:szCs w:val="22"/>
        </w:rPr>
      </w:pPr>
      <w:r w:rsidRPr="00D400BE">
        <w:rPr>
          <w:rFonts w:ascii="Calibri" w:hAnsi="Calibri" w:cs="Tahoma"/>
          <w:sz w:val="22"/>
          <w:szCs w:val="22"/>
        </w:rPr>
        <w:t>Apprentice</w:t>
      </w:r>
      <w:r w:rsidR="000727D2" w:rsidRPr="00D400BE">
        <w:rPr>
          <w:rFonts w:ascii="Calibri" w:hAnsi="Calibri" w:cs="Tahoma"/>
          <w:sz w:val="22"/>
          <w:szCs w:val="22"/>
        </w:rPr>
        <w:t>s are encouraged to understand English and must be legally employable pursuant to Federal laws.</w:t>
      </w:r>
      <w:r w:rsidR="00854425">
        <w:rPr>
          <w:rFonts w:ascii="Calibri" w:hAnsi="Calibri" w:cs="Tahoma"/>
          <w:sz w:val="22"/>
          <w:szCs w:val="22"/>
        </w:rPr>
        <w:t xml:space="preserve"> Apprentices will not be allowed to translate verbal instruction or during module exams. </w:t>
      </w:r>
      <w:r w:rsidR="000727D2" w:rsidRPr="00D400BE">
        <w:rPr>
          <w:rFonts w:ascii="Calibri" w:hAnsi="Calibri" w:cs="Tahoma"/>
          <w:sz w:val="22"/>
          <w:szCs w:val="22"/>
        </w:rPr>
        <w:t xml:space="preserve"> Applicants must be free from physical impairments that would conflict with requirements of their industry, and must be able to perform the physical aspects of their trade. </w:t>
      </w:r>
    </w:p>
    <w:p w14:paraId="183E3E81" w14:textId="77777777" w:rsidR="000727D2" w:rsidRPr="00D400BE" w:rsidRDefault="000727D2" w:rsidP="000727D2">
      <w:pPr>
        <w:spacing w:before="120" w:after="120"/>
        <w:jc w:val="both"/>
        <w:rPr>
          <w:rFonts w:ascii="Calibri" w:hAnsi="Calibri" w:cs="Tahoma"/>
          <w:color w:val="FF0000"/>
          <w:sz w:val="22"/>
          <w:szCs w:val="22"/>
        </w:rPr>
      </w:pPr>
      <w:r w:rsidRPr="00D400BE">
        <w:rPr>
          <w:rFonts w:ascii="Calibri" w:hAnsi="Calibri" w:cs="Tahoma"/>
          <w:sz w:val="22"/>
          <w:szCs w:val="22"/>
        </w:rPr>
        <w:t>All training takes place in a supervised setting whether in a classroom or our hands-on lab.</w:t>
      </w:r>
      <w:r w:rsidRPr="00D400BE">
        <w:rPr>
          <w:rFonts w:ascii="Calibri" w:hAnsi="Calibri" w:cs="Tahoma"/>
          <w:color w:val="FF0000"/>
          <w:sz w:val="22"/>
          <w:szCs w:val="22"/>
        </w:rPr>
        <w:t xml:space="preserve"> </w:t>
      </w:r>
    </w:p>
    <w:p w14:paraId="26F08965" w14:textId="77777777" w:rsidR="00D62D13" w:rsidRPr="00D400BE" w:rsidRDefault="00D62D13" w:rsidP="00A10008">
      <w:pPr>
        <w:pStyle w:val="Nick1"/>
      </w:pPr>
      <w:bookmarkStart w:id="41" w:name="_Toc484603378"/>
      <w:bookmarkStart w:id="42" w:name="_Toc517172389"/>
      <w:r w:rsidRPr="00D400BE">
        <w:t>Transfers</w:t>
      </w:r>
      <w:bookmarkEnd w:id="41"/>
      <w:bookmarkEnd w:id="42"/>
    </w:p>
    <w:p w14:paraId="74D3B9CF" w14:textId="77777777" w:rsidR="00D62D13" w:rsidRPr="00D400BE" w:rsidRDefault="00D62D13" w:rsidP="00D62D13">
      <w:pPr>
        <w:spacing w:before="120" w:after="120"/>
        <w:jc w:val="both"/>
        <w:rPr>
          <w:rFonts w:ascii="Calibri" w:hAnsi="Calibri" w:cs="Tahoma"/>
          <w:sz w:val="22"/>
          <w:szCs w:val="22"/>
        </w:rPr>
      </w:pPr>
      <w:r w:rsidRPr="00D400BE">
        <w:rPr>
          <w:rFonts w:ascii="Calibri" w:hAnsi="Calibri" w:cs="Tahoma"/>
          <w:sz w:val="22"/>
          <w:szCs w:val="22"/>
        </w:rPr>
        <w:t>On occasion, a</w:t>
      </w:r>
      <w:r w:rsidR="00027ECB" w:rsidRPr="00D400BE">
        <w:rPr>
          <w:rFonts w:ascii="Calibri" w:hAnsi="Calibri" w:cs="Tahoma"/>
          <w:sz w:val="22"/>
          <w:szCs w:val="22"/>
        </w:rPr>
        <w:t>n</w:t>
      </w:r>
      <w:r w:rsidRPr="00D400BE">
        <w:rPr>
          <w:rFonts w:ascii="Calibri" w:hAnsi="Calibri" w:cs="Tahoma"/>
          <w:sz w:val="22"/>
          <w:szCs w:val="22"/>
        </w:rPr>
        <w:t xml:space="preserve"> </w:t>
      </w:r>
      <w:r w:rsidR="00027ECB" w:rsidRPr="00D400BE">
        <w:rPr>
          <w:rFonts w:ascii="Calibri" w:hAnsi="Calibri" w:cs="Tahoma"/>
          <w:sz w:val="22"/>
          <w:szCs w:val="22"/>
        </w:rPr>
        <w:t>apprentice</w:t>
      </w:r>
      <w:r w:rsidRPr="00D400BE">
        <w:rPr>
          <w:rFonts w:ascii="Calibri" w:hAnsi="Calibri" w:cs="Tahoma"/>
          <w:sz w:val="22"/>
          <w:szCs w:val="22"/>
        </w:rPr>
        <w:t xml:space="preserve"> may change occupations </w:t>
      </w:r>
      <w:r w:rsidR="00EA3F8C">
        <w:rPr>
          <w:rFonts w:ascii="Calibri" w:hAnsi="Calibri" w:cs="Tahoma"/>
          <w:sz w:val="22"/>
          <w:szCs w:val="22"/>
        </w:rPr>
        <w:t xml:space="preserve">and </w:t>
      </w:r>
      <w:r w:rsidRPr="00D400BE">
        <w:rPr>
          <w:rFonts w:ascii="Calibri" w:hAnsi="Calibri" w:cs="Tahoma"/>
          <w:sz w:val="22"/>
          <w:szCs w:val="22"/>
        </w:rPr>
        <w:t>desire</w:t>
      </w:r>
      <w:r w:rsidR="00EA3F8C">
        <w:rPr>
          <w:rFonts w:ascii="Calibri" w:hAnsi="Calibri" w:cs="Tahoma"/>
          <w:sz w:val="22"/>
          <w:szCs w:val="22"/>
        </w:rPr>
        <w:t>s</w:t>
      </w:r>
      <w:r w:rsidRPr="00D400BE">
        <w:rPr>
          <w:rFonts w:ascii="Calibri" w:hAnsi="Calibri" w:cs="Tahoma"/>
          <w:sz w:val="22"/>
          <w:szCs w:val="22"/>
        </w:rPr>
        <w:t xml:space="preserve"> to learn a different trade</w:t>
      </w:r>
      <w:r w:rsidR="00EA3F8C">
        <w:rPr>
          <w:rFonts w:ascii="Calibri" w:hAnsi="Calibri" w:cs="Tahoma"/>
          <w:sz w:val="22"/>
          <w:szCs w:val="22"/>
        </w:rPr>
        <w:t>. In that case, the apprentice</w:t>
      </w:r>
      <w:r w:rsidRPr="00D400BE">
        <w:rPr>
          <w:rFonts w:ascii="Calibri" w:hAnsi="Calibri" w:cs="Tahoma"/>
          <w:sz w:val="22"/>
          <w:szCs w:val="22"/>
        </w:rPr>
        <w:t xml:space="preserve"> </w:t>
      </w:r>
      <w:r w:rsidR="00EA3F8C">
        <w:rPr>
          <w:rFonts w:ascii="Calibri" w:hAnsi="Calibri" w:cs="Tahoma"/>
          <w:sz w:val="22"/>
          <w:szCs w:val="22"/>
        </w:rPr>
        <w:t>has the opportunity to</w:t>
      </w:r>
      <w:r w:rsidRPr="00D400BE">
        <w:rPr>
          <w:rFonts w:ascii="Calibri" w:hAnsi="Calibri" w:cs="Tahoma"/>
          <w:sz w:val="22"/>
          <w:szCs w:val="22"/>
        </w:rPr>
        <w:t xml:space="preserve"> transfer from one registered program to another. This is permissible as long as the </w:t>
      </w:r>
      <w:r w:rsidR="00027ECB" w:rsidRPr="00D400BE">
        <w:rPr>
          <w:rFonts w:ascii="Calibri" w:hAnsi="Calibri" w:cs="Tahoma"/>
          <w:sz w:val="22"/>
          <w:szCs w:val="22"/>
        </w:rPr>
        <w:t>apprentice</w:t>
      </w:r>
      <w:r w:rsidRPr="00D400BE">
        <w:rPr>
          <w:rFonts w:ascii="Calibri" w:hAnsi="Calibri" w:cs="Tahoma"/>
          <w:sz w:val="22"/>
          <w:szCs w:val="22"/>
        </w:rPr>
        <w:t xml:space="preserve"> applies to the ABC program in the same manner as a new applicant.</w:t>
      </w:r>
    </w:p>
    <w:p w14:paraId="798C3D65" w14:textId="77777777" w:rsidR="001C437F" w:rsidRPr="00D400BE" w:rsidRDefault="001C437F" w:rsidP="00A10008">
      <w:pPr>
        <w:pStyle w:val="Nick1"/>
      </w:pPr>
      <w:bookmarkStart w:id="43" w:name="_Toc484603379"/>
      <w:bookmarkStart w:id="44" w:name="_Toc517172390"/>
      <w:r w:rsidRPr="00D400BE">
        <w:t>Classroom Attendance</w:t>
      </w:r>
      <w:bookmarkEnd w:id="43"/>
      <w:bookmarkEnd w:id="44"/>
    </w:p>
    <w:p w14:paraId="141C4DFF" w14:textId="77777777" w:rsidR="001C437F" w:rsidRPr="00B501C8" w:rsidRDefault="00854425" w:rsidP="001C437F">
      <w:pPr>
        <w:pStyle w:val="BodyText2"/>
        <w:spacing w:before="120" w:after="120"/>
        <w:jc w:val="both"/>
        <w:rPr>
          <w:rFonts w:ascii="Calibri" w:hAnsi="Calibri" w:cs="Tahoma"/>
          <w:sz w:val="22"/>
          <w:szCs w:val="22"/>
        </w:rPr>
      </w:pPr>
      <w:r w:rsidRPr="00B501C8">
        <w:rPr>
          <w:rFonts w:ascii="Calibri" w:hAnsi="Calibri" w:cs="Tahoma"/>
          <w:sz w:val="22"/>
          <w:szCs w:val="22"/>
        </w:rPr>
        <w:t>It has been proven an</w:t>
      </w:r>
      <w:r w:rsidR="001C437F" w:rsidRPr="00B501C8">
        <w:rPr>
          <w:rFonts w:ascii="Calibri" w:hAnsi="Calibri" w:cs="Tahoma"/>
          <w:sz w:val="22"/>
          <w:szCs w:val="22"/>
        </w:rPr>
        <w:t xml:space="preserve"> </w:t>
      </w:r>
      <w:r w:rsidR="00027ECB" w:rsidRPr="00B501C8">
        <w:rPr>
          <w:rFonts w:ascii="Calibri" w:hAnsi="Calibri" w:cs="Tahoma"/>
          <w:sz w:val="22"/>
          <w:szCs w:val="22"/>
        </w:rPr>
        <w:t>apprentice</w:t>
      </w:r>
      <w:r w:rsidR="001C437F" w:rsidRPr="00B501C8">
        <w:rPr>
          <w:rFonts w:ascii="Calibri" w:hAnsi="Calibri" w:cs="Tahoma"/>
          <w:sz w:val="22"/>
          <w:szCs w:val="22"/>
        </w:rPr>
        <w:t>’s success dep</w:t>
      </w:r>
      <w:r w:rsidR="00C774B4" w:rsidRPr="00B501C8">
        <w:rPr>
          <w:rFonts w:ascii="Calibri" w:hAnsi="Calibri" w:cs="Tahoma"/>
          <w:sz w:val="22"/>
          <w:szCs w:val="22"/>
        </w:rPr>
        <w:t xml:space="preserve">ends on regular attendance. </w:t>
      </w:r>
      <w:r w:rsidR="00027ECB" w:rsidRPr="00B501C8">
        <w:rPr>
          <w:rFonts w:ascii="Calibri" w:hAnsi="Calibri" w:cs="Tahoma"/>
          <w:sz w:val="22"/>
          <w:szCs w:val="22"/>
        </w:rPr>
        <w:t>Apprentice</w:t>
      </w:r>
      <w:r w:rsidR="001C437F" w:rsidRPr="00B501C8">
        <w:rPr>
          <w:rFonts w:ascii="Calibri" w:hAnsi="Calibri" w:cs="Tahoma"/>
          <w:sz w:val="22"/>
          <w:szCs w:val="22"/>
        </w:rPr>
        <w:t xml:space="preserve">s are expected to attend every class meeting </w:t>
      </w:r>
      <w:r w:rsidR="00C774B4" w:rsidRPr="00B501C8">
        <w:rPr>
          <w:rFonts w:ascii="Calibri" w:hAnsi="Calibri" w:cs="Tahoma"/>
          <w:sz w:val="22"/>
          <w:szCs w:val="22"/>
        </w:rPr>
        <w:t xml:space="preserve">including lab courses, </w:t>
      </w:r>
      <w:r w:rsidR="00761BF2" w:rsidRPr="00B501C8">
        <w:rPr>
          <w:rFonts w:ascii="Calibri" w:hAnsi="Calibri" w:cs="Tahoma"/>
          <w:sz w:val="22"/>
          <w:szCs w:val="22"/>
        </w:rPr>
        <w:t>field trips</w:t>
      </w:r>
      <w:r w:rsidRPr="00B501C8">
        <w:rPr>
          <w:rFonts w:ascii="Calibri" w:hAnsi="Calibri" w:cs="Tahoma"/>
          <w:sz w:val="22"/>
          <w:szCs w:val="22"/>
        </w:rPr>
        <w:t>,</w:t>
      </w:r>
      <w:r w:rsidR="00761BF2" w:rsidRPr="00B501C8">
        <w:rPr>
          <w:rFonts w:ascii="Calibri" w:hAnsi="Calibri" w:cs="Tahoma"/>
          <w:sz w:val="22"/>
          <w:szCs w:val="22"/>
        </w:rPr>
        <w:t xml:space="preserve"> and additional certification such as OSHA-10 &amp; CPR/1</w:t>
      </w:r>
      <w:r w:rsidR="00761BF2" w:rsidRPr="00B501C8">
        <w:rPr>
          <w:rFonts w:ascii="Calibri" w:hAnsi="Calibri" w:cs="Tahoma"/>
          <w:sz w:val="22"/>
          <w:szCs w:val="22"/>
          <w:vertAlign w:val="superscript"/>
        </w:rPr>
        <w:t>ST</w:t>
      </w:r>
      <w:r w:rsidR="00761BF2" w:rsidRPr="00B501C8">
        <w:rPr>
          <w:rFonts w:ascii="Calibri" w:hAnsi="Calibri" w:cs="Tahoma"/>
          <w:sz w:val="22"/>
          <w:szCs w:val="22"/>
        </w:rPr>
        <w:t xml:space="preserve"> Aid.  </w:t>
      </w:r>
      <w:r w:rsidR="00027ECB" w:rsidRPr="00B501C8">
        <w:rPr>
          <w:rFonts w:ascii="Calibri" w:hAnsi="Calibri" w:cs="Tahoma"/>
          <w:sz w:val="22"/>
          <w:szCs w:val="22"/>
        </w:rPr>
        <w:t>Apprentice</w:t>
      </w:r>
      <w:r w:rsidR="00761BF2" w:rsidRPr="00B501C8">
        <w:rPr>
          <w:rFonts w:ascii="Calibri" w:hAnsi="Calibri" w:cs="Tahoma"/>
          <w:sz w:val="22"/>
          <w:szCs w:val="22"/>
        </w:rPr>
        <w:t>s must attend</w:t>
      </w:r>
      <w:r w:rsidR="001C437F" w:rsidRPr="00B501C8">
        <w:rPr>
          <w:rFonts w:ascii="Calibri" w:hAnsi="Calibri" w:cs="Tahoma"/>
          <w:sz w:val="22"/>
          <w:szCs w:val="22"/>
        </w:rPr>
        <w:t xml:space="preserve"> </w:t>
      </w:r>
      <w:r w:rsidR="00761BF2" w:rsidRPr="00B501C8">
        <w:rPr>
          <w:rFonts w:ascii="Calibri" w:hAnsi="Calibri" w:cs="Tahoma"/>
          <w:sz w:val="22"/>
          <w:szCs w:val="22"/>
        </w:rPr>
        <w:t xml:space="preserve">Orientation and </w:t>
      </w:r>
      <w:r w:rsidR="004F1A5E" w:rsidRPr="00B501C8">
        <w:rPr>
          <w:rFonts w:ascii="Calibri" w:hAnsi="Calibri" w:cs="Tahoma"/>
          <w:sz w:val="22"/>
          <w:szCs w:val="22"/>
        </w:rPr>
        <w:t xml:space="preserve">the </w:t>
      </w:r>
      <w:r w:rsidR="001C437F" w:rsidRPr="00B501C8">
        <w:rPr>
          <w:rFonts w:ascii="Calibri" w:hAnsi="Calibri" w:cs="Tahoma"/>
          <w:sz w:val="22"/>
          <w:szCs w:val="22"/>
        </w:rPr>
        <w:t>first</w:t>
      </w:r>
      <w:r w:rsidR="004F1A5E" w:rsidRPr="00B501C8">
        <w:rPr>
          <w:rFonts w:ascii="Calibri" w:hAnsi="Calibri" w:cs="Tahoma"/>
          <w:sz w:val="22"/>
          <w:szCs w:val="22"/>
        </w:rPr>
        <w:t xml:space="preserve"> scheduled</w:t>
      </w:r>
      <w:r w:rsidR="001C437F" w:rsidRPr="00B501C8">
        <w:rPr>
          <w:rFonts w:ascii="Calibri" w:hAnsi="Calibri" w:cs="Tahoma"/>
          <w:sz w:val="22"/>
          <w:szCs w:val="22"/>
        </w:rPr>
        <w:t xml:space="preserve"> class.</w:t>
      </w:r>
      <w:r w:rsidR="0006675D" w:rsidRPr="00B501C8">
        <w:rPr>
          <w:rFonts w:ascii="Calibri" w:hAnsi="Calibri" w:cs="Tahoma"/>
          <w:sz w:val="22"/>
          <w:szCs w:val="22"/>
        </w:rPr>
        <w:t xml:space="preserve"> </w:t>
      </w:r>
      <w:r w:rsidR="001C437F" w:rsidRPr="00B501C8">
        <w:rPr>
          <w:rFonts w:ascii="Calibri" w:hAnsi="Calibri" w:cs="Tahoma"/>
          <w:sz w:val="22"/>
          <w:szCs w:val="22"/>
        </w:rPr>
        <w:t xml:space="preserve">Instructors will take attendance at the beginning of each session. If the </w:t>
      </w:r>
      <w:r w:rsidR="00027ECB" w:rsidRPr="00B501C8">
        <w:rPr>
          <w:rFonts w:ascii="Calibri" w:hAnsi="Calibri" w:cs="Tahoma"/>
          <w:sz w:val="22"/>
          <w:szCs w:val="22"/>
        </w:rPr>
        <w:t>apprentice</w:t>
      </w:r>
      <w:r w:rsidR="001C437F" w:rsidRPr="00B501C8">
        <w:rPr>
          <w:rFonts w:ascii="Calibri" w:hAnsi="Calibri" w:cs="Tahoma"/>
          <w:sz w:val="22"/>
          <w:szCs w:val="22"/>
        </w:rPr>
        <w:t xml:space="preserve"> feels there has been a discrepancy in the recording of absences, the issue can be brought </w:t>
      </w:r>
      <w:r w:rsidR="00761BF2" w:rsidRPr="00B501C8">
        <w:rPr>
          <w:rFonts w:ascii="Calibri" w:hAnsi="Calibri" w:cs="Tahoma"/>
          <w:sz w:val="22"/>
          <w:szCs w:val="22"/>
        </w:rPr>
        <w:t xml:space="preserve">before the Apprenticeship Committee </w:t>
      </w:r>
      <w:r w:rsidR="001C437F" w:rsidRPr="00B501C8">
        <w:rPr>
          <w:rFonts w:ascii="Calibri" w:hAnsi="Calibri" w:cs="Tahoma"/>
          <w:sz w:val="22"/>
          <w:szCs w:val="22"/>
        </w:rPr>
        <w:t>for resolution.</w:t>
      </w:r>
    </w:p>
    <w:p w14:paraId="1CE8DE52" w14:textId="77777777" w:rsidR="004F1A5E" w:rsidRPr="00B501C8" w:rsidRDefault="004F1A5E" w:rsidP="001C437F">
      <w:pPr>
        <w:pStyle w:val="BodyText2"/>
        <w:spacing w:before="120" w:after="120"/>
        <w:jc w:val="both"/>
        <w:rPr>
          <w:rFonts w:ascii="Calibri" w:hAnsi="Calibri" w:cs="Tahoma"/>
          <w:sz w:val="22"/>
          <w:szCs w:val="22"/>
        </w:rPr>
      </w:pPr>
      <w:r w:rsidRPr="00B501C8">
        <w:rPr>
          <w:rFonts w:ascii="Calibri" w:hAnsi="Calibri" w:cs="Tahoma"/>
          <w:sz w:val="22"/>
          <w:szCs w:val="22"/>
        </w:rPr>
        <w:t xml:space="preserve">Apprentices are required by the State of Florida to attend a minimum </w:t>
      </w:r>
      <w:r w:rsidR="00B06CEB" w:rsidRPr="00B501C8">
        <w:rPr>
          <w:rFonts w:ascii="Calibri" w:hAnsi="Calibri" w:cs="Tahoma"/>
          <w:sz w:val="22"/>
          <w:szCs w:val="22"/>
        </w:rPr>
        <w:t>number of</w:t>
      </w:r>
      <w:r w:rsidRPr="00B501C8">
        <w:rPr>
          <w:rFonts w:ascii="Calibri" w:hAnsi="Calibri" w:cs="Tahoma"/>
          <w:sz w:val="22"/>
          <w:szCs w:val="22"/>
        </w:rPr>
        <w:t xml:space="preserve"> classroom training hours per year. </w:t>
      </w:r>
      <w:r w:rsidR="000D7FB2" w:rsidRPr="00B501C8">
        <w:rPr>
          <w:rFonts w:ascii="Calibri" w:hAnsi="Calibri" w:cs="Tahoma"/>
          <w:sz w:val="22"/>
          <w:szCs w:val="22"/>
        </w:rPr>
        <w:t xml:space="preserve">This equates to a mandatory attendance </w:t>
      </w:r>
      <w:r w:rsidR="00233EC8" w:rsidRPr="00B501C8">
        <w:rPr>
          <w:rFonts w:ascii="Calibri" w:hAnsi="Calibri" w:cs="Tahoma"/>
          <w:sz w:val="22"/>
          <w:szCs w:val="22"/>
        </w:rPr>
        <w:t>for</w:t>
      </w:r>
      <w:r w:rsidR="000D7FB2" w:rsidRPr="00B501C8">
        <w:rPr>
          <w:rFonts w:ascii="Calibri" w:hAnsi="Calibri" w:cs="Tahoma"/>
          <w:sz w:val="22"/>
          <w:szCs w:val="22"/>
        </w:rPr>
        <w:t xml:space="preserve"> at least 48 classes. Therefore</w:t>
      </w:r>
      <w:r w:rsidR="00B06CEB" w:rsidRPr="00B501C8">
        <w:rPr>
          <w:rFonts w:ascii="Calibri" w:hAnsi="Calibri" w:cs="Tahoma"/>
          <w:sz w:val="22"/>
          <w:szCs w:val="22"/>
        </w:rPr>
        <w:t>, we build in a total of six (6</w:t>
      </w:r>
      <w:r w:rsidR="000D7FB2" w:rsidRPr="00B501C8">
        <w:rPr>
          <w:rFonts w:ascii="Calibri" w:hAnsi="Calibri" w:cs="Tahoma"/>
          <w:sz w:val="22"/>
          <w:szCs w:val="22"/>
        </w:rPr>
        <w:t>) addit</w:t>
      </w:r>
      <w:r w:rsidR="00746BCB" w:rsidRPr="00B501C8">
        <w:rPr>
          <w:rFonts w:ascii="Calibri" w:hAnsi="Calibri" w:cs="Tahoma"/>
          <w:sz w:val="22"/>
          <w:szCs w:val="22"/>
        </w:rPr>
        <w:t>ional classes for a total of 54</w:t>
      </w:r>
      <w:r w:rsidR="000D7FB2" w:rsidRPr="00B501C8">
        <w:rPr>
          <w:rFonts w:ascii="Calibri" w:hAnsi="Calibri" w:cs="Tahoma"/>
          <w:sz w:val="22"/>
          <w:szCs w:val="22"/>
        </w:rPr>
        <w:t xml:space="preserve"> class</w:t>
      </w:r>
      <w:r w:rsidR="00746BCB" w:rsidRPr="00B501C8">
        <w:rPr>
          <w:rFonts w:ascii="Calibri" w:hAnsi="Calibri" w:cs="Tahoma"/>
          <w:sz w:val="22"/>
          <w:szCs w:val="22"/>
        </w:rPr>
        <w:t>es</w:t>
      </w:r>
      <w:r w:rsidR="00B06CEB" w:rsidRPr="00B501C8">
        <w:rPr>
          <w:rFonts w:ascii="Calibri" w:hAnsi="Calibri" w:cs="Tahoma"/>
          <w:sz w:val="22"/>
          <w:szCs w:val="22"/>
        </w:rPr>
        <w:t xml:space="preserve"> to provide for up to six (6</w:t>
      </w:r>
      <w:r w:rsidR="000D7FB2" w:rsidRPr="00B501C8">
        <w:rPr>
          <w:rFonts w:ascii="Calibri" w:hAnsi="Calibri" w:cs="Tahoma"/>
          <w:sz w:val="22"/>
          <w:szCs w:val="22"/>
        </w:rPr>
        <w:t xml:space="preserve">) absences per school year. </w:t>
      </w:r>
    </w:p>
    <w:p w14:paraId="2CA5A97C" w14:textId="77777777" w:rsidR="00233EC8" w:rsidRPr="00B501C8" w:rsidRDefault="00746BCB" w:rsidP="00976FDF">
      <w:pPr>
        <w:widowControl w:val="0"/>
        <w:rPr>
          <w:rFonts w:ascii="Calibri" w:hAnsi="Calibri"/>
          <w:color w:val="000000"/>
          <w:kern w:val="28"/>
          <w:sz w:val="22"/>
          <w:szCs w:val="22"/>
        </w:rPr>
      </w:pPr>
      <w:r w:rsidRPr="00B501C8">
        <w:rPr>
          <w:rFonts w:ascii="Calibri" w:hAnsi="Calibri" w:cs="Tahoma"/>
          <w:sz w:val="22"/>
          <w:szCs w:val="22"/>
        </w:rPr>
        <w:t>After</w:t>
      </w:r>
      <w:r w:rsidR="00C774B4" w:rsidRPr="00B501C8">
        <w:rPr>
          <w:rFonts w:ascii="Calibri" w:hAnsi="Calibri" w:cs="Tahoma"/>
          <w:sz w:val="22"/>
          <w:szCs w:val="22"/>
        </w:rPr>
        <w:t xml:space="preserve"> </w:t>
      </w:r>
      <w:r w:rsidRPr="00B501C8">
        <w:rPr>
          <w:rFonts w:ascii="Calibri" w:hAnsi="Calibri" w:cs="Tahoma"/>
          <w:b/>
          <w:sz w:val="22"/>
          <w:szCs w:val="22"/>
        </w:rPr>
        <w:t>SIX (6</w:t>
      </w:r>
      <w:r w:rsidR="00761BF2" w:rsidRPr="00B501C8">
        <w:rPr>
          <w:rFonts w:ascii="Calibri" w:hAnsi="Calibri" w:cs="Tahoma"/>
          <w:b/>
          <w:sz w:val="22"/>
          <w:szCs w:val="22"/>
        </w:rPr>
        <w:t>)</w:t>
      </w:r>
      <w:r w:rsidR="00761BF2" w:rsidRPr="00B501C8">
        <w:rPr>
          <w:rFonts w:ascii="Calibri" w:hAnsi="Calibri" w:cs="Tahoma"/>
          <w:sz w:val="22"/>
          <w:szCs w:val="22"/>
        </w:rPr>
        <w:t xml:space="preserve"> absences</w:t>
      </w:r>
      <w:r w:rsidR="00976FDF" w:rsidRPr="00B501C8">
        <w:rPr>
          <w:rFonts w:ascii="Calibri" w:hAnsi="Calibri" w:cs="Tahoma"/>
          <w:sz w:val="22"/>
          <w:szCs w:val="22"/>
        </w:rPr>
        <w:t>,</w:t>
      </w:r>
      <w:r w:rsidR="00761BF2" w:rsidRPr="00B501C8">
        <w:rPr>
          <w:rFonts w:ascii="Calibri" w:hAnsi="Calibri" w:cs="Tahoma"/>
          <w:sz w:val="22"/>
          <w:szCs w:val="22"/>
        </w:rPr>
        <w:t xml:space="preserve"> </w:t>
      </w:r>
      <w:r w:rsidR="00976FDF" w:rsidRPr="00B501C8">
        <w:rPr>
          <w:rFonts w:ascii="Calibri" w:hAnsi="Calibri" w:cs="Tahoma"/>
          <w:color w:val="000000"/>
          <w:kern w:val="28"/>
          <w:sz w:val="22"/>
          <w:szCs w:val="22"/>
        </w:rPr>
        <w:t xml:space="preserve">the </w:t>
      </w:r>
      <w:r w:rsidR="00976FDF" w:rsidRPr="00B501C8">
        <w:rPr>
          <w:rFonts w:ascii="Calibri" w:hAnsi="Calibri" w:cs="Tahoma"/>
          <w:bCs/>
          <w:color w:val="000000"/>
          <w:kern w:val="28"/>
          <w:sz w:val="22"/>
          <w:szCs w:val="22"/>
        </w:rPr>
        <w:t xml:space="preserve">apprentice </w:t>
      </w:r>
      <w:r w:rsidRPr="00B501C8">
        <w:rPr>
          <w:rFonts w:ascii="Calibri" w:hAnsi="Calibri" w:cs="Tahoma"/>
          <w:bCs/>
          <w:color w:val="000000"/>
          <w:kern w:val="28"/>
          <w:sz w:val="22"/>
          <w:szCs w:val="22"/>
        </w:rPr>
        <w:t>will be automatically deregistered</w:t>
      </w:r>
      <w:r w:rsidR="00976FDF" w:rsidRPr="00B501C8">
        <w:rPr>
          <w:rFonts w:ascii="Calibri" w:hAnsi="Calibri" w:cs="Tahoma"/>
          <w:color w:val="000000"/>
          <w:kern w:val="28"/>
          <w:sz w:val="22"/>
          <w:szCs w:val="22"/>
        </w:rPr>
        <w:t xml:space="preserve"> </w:t>
      </w:r>
      <w:r w:rsidR="00D10005" w:rsidRPr="00B501C8">
        <w:rPr>
          <w:rFonts w:ascii="Calibri" w:hAnsi="Calibri" w:cs="Tahoma"/>
          <w:color w:val="000000"/>
          <w:kern w:val="28"/>
          <w:sz w:val="22"/>
          <w:szCs w:val="22"/>
        </w:rPr>
        <w:t xml:space="preserve">from </w:t>
      </w:r>
      <w:r w:rsidR="00976FDF" w:rsidRPr="00B501C8">
        <w:rPr>
          <w:rFonts w:ascii="Calibri" w:hAnsi="Calibri" w:cs="Tahoma"/>
          <w:color w:val="000000"/>
          <w:kern w:val="28"/>
          <w:sz w:val="22"/>
          <w:szCs w:val="22"/>
        </w:rPr>
        <w:t>the program</w:t>
      </w:r>
      <w:r w:rsidR="00D10005" w:rsidRPr="00B501C8">
        <w:rPr>
          <w:rFonts w:ascii="Calibri" w:hAnsi="Calibri" w:cs="Tahoma"/>
          <w:color w:val="000000"/>
          <w:kern w:val="28"/>
          <w:sz w:val="22"/>
          <w:szCs w:val="22"/>
        </w:rPr>
        <w:t xml:space="preserve"> for the current year</w:t>
      </w:r>
      <w:r w:rsidR="00976FDF" w:rsidRPr="00B501C8">
        <w:rPr>
          <w:rFonts w:ascii="Calibri" w:hAnsi="Calibri" w:cs="Tahoma"/>
          <w:color w:val="000000"/>
          <w:kern w:val="28"/>
          <w:sz w:val="22"/>
          <w:szCs w:val="22"/>
        </w:rPr>
        <w:t>.</w:t>
      </w:r>
      <w:r w:rsidR="00976FDF" w:rsidRPr="00B501C8">
        <w:rPr>
          <w:rFonts w:ascii="Calibri" w:hAnsi="Calibri"/>
          <w:color w:val="000000"/>
          <w:kern w:val="28"/>
          <w:sz w:val="22"/>
          <w:szCs w:val="22"/>
        </w:rPr>
        <w:t xml:space="preserve"> </w:t>
      </w:r>
      <w:r w:rsidR="00B501C8" w:rsidRPr="00B501C8">
        <w:rPr>
          <w:rFonts w:ascii="Calibri" w:hAnsi="Calibri"/>
          <w:color w:val="000000"/>
          <w:kern w:val="28"/>
          <w:sz w:val="22"/>
          <w:szCs w:val="22"/>
        </w:rPr>
        <w:t xml:space="preserve">If </w:t>
      </w:r>
      <w:r w:rsidR="00EA3F8C">
        <w:rPr>
          <w:rFonts w:ascii="Calibri" w:hAnsi="Calibri"/>
          <w:color w:val="000000"/>
          <w:kern w:val="28"/>
          <w:sz w:val="22"/>
          <w:szCs w:val="22"/>
        </w:rPr>
        <w:t>the Contractor S</w:t>
      </w:r>
      <w:r w:rsidR="00B501C8">
        <w:rPr>
          <w:rFonts w:ascii="Calibri" w:hAnsi="Calibri"/>
          <w:color w:val="000000"/>
          <w:kern w:val="28"/>
          <w:sz w:val="22"/>
          <w:szCs w:val="22"/>
        </w:rPr>
        <w:t>ponsor el</w:t>
      </w:r>
      <w:r w:rsidR="00CA488B">
        <w:rPr>
          <w:rFonts w:ascii="Calibri" w:hAnsi="Calibri"/>
          <w:color w:val="000000"/>
          <w:kern w:val="28"/>
          <w:sz w:val="22"/>
          <w:szCs w:val="22"/>
        </w:rPr>
        <w:t>ects to appeal this decision, one (1)</w:t>
      </w:r>
      <w:r w:rsidR="00B501C8">
        <w:rPr>
          <w:rFonts w:ascii="Calibri" w:hAnsi="Calibri"/>
          <w:color w:val="000000"/>
          <w:kern w:val="28"/>
          <w:sz w:val="22"/>
          <w:szCs w:val="22"/>
        </w:rPr>
        <w:t xml:space="preserve"> appeal letter </w:t>
      </w:r>
      <w:r w:rsidR="00CA488B">
        <w:rPr>
          <w:rFonts w:ascii="Calibri" w:hAnsi="Calibri"/>
          <w:color w:val="000000"/>
          <w:kern w:val="28"/>
          <w:sz w:val="22"/>
          <w:szCs w:val="22"/>
        </w:rPr>
        <w:t>can</w:t>
      </w:r>
      <w:r w:rsidR="00B501C8">
        <w:rPr>
          <w:rFonts w:ascii="Calibri" w:hAnsi="Calibri"/>
          <w:color w:val="000000"/>
          <w:kern w:val="28"/>
          <w:sz w:val="22"/>
          <w:szCs w:val="22"/>
        </w:rPr>
        <w:t xml:space="preserve"> be submitted to the ABC office </w:t>
      </w:r>
      <w:r w:rsidR="00AA58D7">
        <w:rPr>
          <w:rFonts w:ascii="Calibri" w:hAnsi="Calibri"/>
          <w:color w:val="000000"/>
          <w:kern w:val="28"/>
          <w:sz w:val="22"/>
          <w:szCs w:val="22"/>
        </w:rPr>
        <w:t>within ten (</w:t>
      </w:r>
      <w:r w:rsidR="00B501C8">
        <w:rPr>
          <w:rFonts w:ascii="Calibri" w:hAnsi="Calibri"/>
          <w:color w:val="000000"/>
          <w:kern w:val="28"/>
          <w:sz w:val="22"/>
          <w:szCs w:val="22"/>
        </w:rPr>
        <w:t>10</w:t>
      </w:r>
      <w:r w:rsidR="00AA58D7">
        <w:rPr>
          <w:rFonts w:ascii="Calibri" w:hAnsi="Calibri"/>
          <w:color w:val="000000"/>
          <w:kern w:val="28"/>
          <w:sz w:val="22"/>
          <w:szCs w:val="22"/>
        </w:rPr>
        <w:t>)</w:t>
      </w:r>
      <w:r w:rsidR="00B501C8">
        <w:rPr>
          <w:rFonts w:ascii="Calibri" w:hAnsi="Calibri"/>
          <w:color w:val="000000"/>
          <w:kern w:val="28"/>
          <w:sz w:val="22"/>
          <w:szCs w:val="22"/>
        </w:rPr>
        <w:t xml:space="preserve"> days of their apprentice’s sixth absence. </w:t>
      </w:r>
      <w:r w:rsidR="00AA58D7">
        <w:rPr>
          <w:rFonts w:ascii="Calibri" w:hAnsi="Calibri"/>
          <w:color w:val="000000"/>
          <w:kern w:val="28"/>
          <w:sz w:val="22"/>
          <w:szCs w:val="22"/>
        </w:rPr>
        <w:t xml:space="preserve">The apprenticeship committee will review and determine the eligibility of </w:t>
      </w:r>
      <w:r w:rsidR="00EE3977">
        <w:rPr>
          <w:rFonts w:ascii="Calibri" w:hAnsi="Calibri"/>
          <w:color w:val="000000"/>
          <w:kern w:val="28"/>
          <w:sz w:val="22"/>
          <w:szCs w:val="22"/>
        </w:rPr>
        <w:t xml:space="preserve">the </w:t>
      </w:r>
      <w:r w:rsidR="00AA58D7">
        <w:rPr>
          <w:rFonts w:ascii="Calibri" w:hAnsi="Calibri"/>
          <w:color w:val="000000"/>
          <w:kern w:val="28"/>
          <w:sz w:val="22"/>
          <w:szCs w:val="22"/>
        </w:rPr>
        <w:t xml:space="preserve">apprentice on a case-by-case basis. </w:t>
      </w:r>
      <w:r w:rsidR="00C93490">
        <w:rPr>
          <w:rFonts w:ascii="Calibri" w:hAnsi="Calibri"/>
          <w:color w:val="000000"/>
          <w:kern w:val="28"/>
          <w:sz w:val="22"/>
          <w:szCs w:val="22"/>
        </w:rPr>
        <w:t xml:space="preserve">If no appeal letter is received within ten (10) days, </w:t>
      </w:r>
      <w:r w:rsidR="00CA488B">
        <w:rPr>
          <w:rFonts w:ascii="Calibri" w:hAnsi="Calibri"/>
          <w:color w:val="000000"/>
          <w:kern w:val="28"/>
          <w:sz w:val="22"/>
          <w:szCs w:val="22"/>
        </w:rPr>
        <w:t>deregistration is final.</w:t>
      </w:r>
      <w:r w:rsidR="003B2AE2">
        <w:rPr>
          <w:rFonts w:ascii="Calibri" w:hAnsi="Calibri"/>
          <w:color w:val="000000"/>
          <w:kern w:val="28"/>
          <w:sz w:val="22"/>
          <w:szCs w:val="22"/>
        </w:rPr>
        <w:t xml:space="preserve"> </w:t>
      </w:r>
      <w:r w:rsidR="00EE3977">
        <w:rPr>
          <w:rFonts w:ascii="Calibri" w:hAnsi="Calibri"/>
          <w:color w:val="000000"/>
          <w:kern w:val="28"/>
          <w:sz w:val="22"/>
          <w:szCs w:val="22"/>
        </w:rPr>
        <w:t xml:space="preserve">If an appeal letter is accepted, the apprentice cannot miss any additional classes. No apprentice can miss more than six (6) classes per year. </w:t>
      </w:r>
    </w:p>
    <w:p w14:paraId="6A63CEA3" w14:textId="77777777" w:rsidR="001C437F" w:rsidRPr="00D400BE" w:rsidRDefault="001C437F" w:rsidP="00A10008">
      <w:pPr>
        <w:pStyle w:val="Nick1"/>
      </w:pPr>
      <w:bookmarkStart w:id="45" w:name="_Toc484603380"/>
      <w:bookmarkStart w:id="46" w:name="_Toc517172391"/>
      <w:r w:rsidRPr="00D400BE">
        <w:t>Tardiness, Absences, and Disruptions</w:t>
      </w:r>
      <w:bookmarkEnd w:id="45"/>
      <w:bookmarkEnd w:id="46"/>
    </w:p>
    <w:p w14:paraId="11FB4631" w14:textId="77777777" w:rsidR="00693CF1" w:rsidRPr="00D400BE" w:rsidRDefault="00976FDF" w:rsidP="001C437F">
      <w:pPr>
        <w:pStyle w:val="BodyText2"/>
        <w:spacing w:before="120" w:after="120"/>
        <w:jc w:val="both"/>
        <w:rPr>
          <w:rFonts w:ascii="Calibri" w:hAnsi="Calibri" w:cs="Tahoma"/>
          <w:sz w:val="22"/>
        </w:rPr>
      </w:pPr>
      <w:r w:rsidRPr="00D400BE">
        <w:rPr>
          <w:rFonts w:ascii="Calibri" w:hAnsi="Calibri" w:cs="Tahoma"/>
          <w:b/>
          <w:sz w:val="22"/>
        </w:rPr>
        <w:t>Three (3</w:t>
      </w:r>
      <w:r w:rsidR="00693CF1" w:rsidRPr="00D400BE">
        <w:rPr>
          <w:rFonts w:ascii="Calibri" w:hAnsi="Calibri" w:cs="Tahoma"/>
          <w:b/>
          <w:sz w:val="22"/>
        </w:rPr>
        <w:t>)</w:t>
      </w:r>
      <w:r w:rsidR="00693CF1" w:rsidRPr="00D400BE">
        <w:rPr>
          <w:rFonts w:ascii="Calibri" w:hAnsi="Calibri" w:cs="Tahoma"/>
          <w:sz w:val="22"/>
        </w:rPr>
        <w:t xml:space="preserve"> incidences of tardiness of more than </w:t>
      </w:r>
      <w:r w:rsidR="00693CF1" w:rsidRPr="00D400BE">
        <w:rPr>
          <w:rFonts w:ascii="Calibri" w:hAnsi="Calibri" w:cs="Tahoma"/>
          <w:b/>
          <w:sz w:val="22"/>
        </w:rPr>
        <w:t>15 minutes</w:t>
      </w:r>
      <w:r w:rsidR="007878E8" w:rsidRPr="00D400BE">
        <w:rPr>
          <w:rFonts w:ascii="Calibri" w:hAnsi="Calibri" w:cs="Tahoma"/>
          <w:sz w:val="22"/>
        </w:rPr>
        <w:t xml:space="preserve"> will warrant an absence and an apprentice who arrives more than </w:t>
      </w:r>
      <w:r w:rsidR="007878E8" w:rsidRPr="00D400BE">
        <w:rPr>
          <w:rFonts w:ascii="Calibri" w:hAnsi="Calibri" w:cs="Tahoma"/>
          <w:b/>
          <w:sz w:val="22"/>
        </w:rPr>
        <w:t>30 minutes</w:t>
      </w:r>
      <w:r w:rsidR="007878E8" w:rsidRPr="00D400BE">
        <w:rPr>
          <w:rFonts w:ascii="Calibri" w:hAnsi="Calibri" w:cs="Tahoma"/>
          <w:sz w:val="22"/>
        </w:rPr>
        <w:t xml:space="preserve"> late will be counted as absent.</w:t>
      </w:r>
      <w:r w:rsidR="005D1425">
        <w:rPr>
          <w:rFonts w:ascii="Calibri" w:hAnsi="Calibri" w:cs="Tahoma"/>
          <w:sz w:val="22"/>
        </w:rPr>
        <w:t xml:space="preserve"> </w:t>
      </w:r>
      <w:r w:rsidR="005D1425" w:rsidRPr="005D1425">
        <w:rPr>
          <w:rFonts w:ascii="Calibri" w:hAnsi="Calibri" w:cs="Tahoma"/>
          <w:b/>
          <w:sz w:val="22"/>
        </w:rPr>
        <w:t>Note: Apprentices must sign attendance sheet to be considered present.</w:t>
      </w:r>
      <w:r w:rsidR="005D1425">
        <w:rPr>
          <w:rFonts w:ascii="Calibri" w:hAnsi="Calibri" w:cs="Tahoma"/>
          <w:sz w:val="22"/>
        </w:rPr>
        <w:t xml:space="preserve"> </w:t>
      </w:r>
    </w:p>
    <w:p w14:paraId="6FC08CC1" w14:textId="77777777" w:rsidR="001C437F" w:rsidRPr="00D400BE" w:rsidRDefault="001C437F" w:rsidP="001C437F">
      <w:pPr>
        <w:pStyle w:val="BodyText2"/>
        <w:spacing w:before="120" w:after="120"/>
        <w:jc w:val="both"/>
        <w:rPr>
          <w:rFonts w:ascii="Calibri" w:hAnsi="Calibri" w:cs="Tahoma"/>
          <w:sz w:val="22"/>
        </w:rPr>
      </w:pPr>
      <w:r w:rsidRPr="00D400BE">
        <w:rPr>
          <w:rFonts w:ascii="Calibri" w:hAnsi="Calibri" w:cs="Tahoma"/>
          <w:sz w:val="22"/>
        </w:rPr>
        <w:t xml:space="preserve">It is the responsibility of the </w:t>
      </w:r>
      <w:r w:rsidR="00027ECB" w:rsidRPr="00D400BE">
        <w:rPr>
          <w:rFonts w:ascii="Calibri" w:hAnsi="Calibri" w:cs="Tahoma"/>
          <w:sz w:val="22"/>
        </w:rPr>
        <w:t>apprentice</w:t>
      </w:r>
      <w:r w:rsidRPr="00D400BE">
        <w:rPr>
          <w:rFonts w:ascii="Calibri" w:hAnsi="Calibri" w:cs="Tahoma"/>
          <w:sz w:val="22"/>
        </w:rPr>
        <w:t xml:space="preserve"> and their </w:t>
      </w:r>
      <w:r w:rsidR="00EA3F8C">
        <w:rPr>
          <w:rFonts w:ascii="Calibri" w:hAnsi="Calibri" w:cs="Tahoma"/>
          <w:sz w:val="22"/>
        </w:rPr>
        <w:t>Contractor S</w:t>
      </w:r>
      <w:r w:rsidR="00D84A8A">
        <w:rPr>
          <w:rFonts w:ascii="Calibri" w:hAnsi="Calibri" w:cs="Tahoma"/>
          <w:sz w:val="22"/>
        </w:rPr>
        <w:t>ponsor</w:t>
      </w:r>
      <w:r w:rsidRPr="00D400BE">
        <w:rPr>
          <w:rFonts w:ascii="Calibri" w:hAnsi="Calibri" w:cs="Tahoma"/>
          <w:sz w:val="22"/>
        </w:rPr>
        <w:t xml:space="preserve"> to discuss att</w:t>
      </w:r>
      <w:r w:rsidR="00693CF1" w:rsidRPr="00D400BE">
        <w:rPr>
          <w:rFonts w:ascii="Calibri" w:hAnsi="Calibri" w:cs="Tahoma"/>
          <w:sz w:val="22"/>
        </w:rPr>
        <w:t>endance requirements and to make</w:t>
      </w:r>
      <w:r w:rsidRPr="00D400BE">
        <w:rPr>
          <w:rFonts w:ascii="Calibri" w:hAnsi="Calibri" w:cs="Tahoma"/>
          <w:sz w:val="22"/>
        </w:rPr>
        <w:t xml:space="preserve"> ABC </w:t>
      </w:r>
      <w:r w:rsidR="00C774B4" w:rsidRPr="00D400BE">
        <w:rPr>
          <w:rFonts w:ascii="Calibri" w:hAnsi="Calibri" w:cs="Tahoma"/>
          <w:sz w:val="22"/>
        </w:rPr>
        <w:t xml:space="preserve">FGCC </w:t>
      </w:r>
      <w:r w:rsidR="00693CF1" w:rsidRPr="00D400BE">
        <w:rPr>
          <w:rFonts w:ascii="Calibri" w:hAnsi="Calibri" w:cs="Tahoma"/>
          <w:sz w:val="22"/>
        </w:rPr>
        <w:t xml:space="preserve">aware </w:t>
      </w:r>
      <w:r w:rsidRPr="00D400BE">
        <w:rPr>
          <w:rFonts w:ascii="Calibri" w:hAnsi="Calibri" w:cs="Tahoma"/>
          <w:sz w:val="22"/>
        </w:rPr>
        <w:t xml:space="preserve">of any issues. </w:t>
      </w:r>
    </w:p>
    <w:p w14:paraId="48E4C8D7" w14:textId="77777777" w:rsidR="001C437F" w:rsidRPr="00D400BE" w:rsidRDefault="001C437F" w:rsidP="001C437F">
      <w:pPr>
        <w:pStyle w:val="BodyText2"/>
        <w:spacing w:before="120" w:after="120"/>
        <w:jc w:val="both"/>
        <w:rPr>
          <w:rFonts w:ascii="Calibri" w:hAnsi="Calibri" w:cs="Tahoma"/>
          <w:sz w:val="22"/>
        </w:rPr>
      </w:pPr>
      <w:r w:rsidRPr="00D400BE">
        <w:rPr>
          <w:rFonts w:ascii="Calibri" w:hAnsi="Calibri" w:cs="Tahoma"/>
          <w:sz w:val="22"/>
        </w:rPr>
        <w:lastRenderedPageBreak/>
        <w:t>If an apprentice has an insurmountable conflict and is unable to attend class,</w:t>
      </w:r>
      <w:r w:rsidR="0029348F">
        <w:rPr>
          <w:rFonts w:ascii="Calibri" w:hAnsi="Calibri" w:cs="Tahoma"/>
          <w:sz w:val="22"/>
        </w:rPr>
        <w:t xml:space="preserve"> the apprentice</w:t>
      </w:r>
      <w:r w:rsidR="00DC0B56">
        <w:rPr>
          <w:rFonts w:ascii="Calibri" w:hAnsi="Calibri" w:cs="Tahoma"/>
          <w:sz w:val="22"/>
        </w:rPr>
        <w:t xml:space="preserve"> and the </w:t>
      </w:r>
      <w:r w:rsidR="00EA3F8C">
        <w:rPr>
          <w:rFonts w:ascii="Calibri" w:hAnsi="Calibri" w:cs="Tahoma"/>
          <w:sz w:val="22"/>
        </w:rPr>
        <w:t>Contractor S</w:t>
      </w:r>
      <w:r w:rsidR="00DC0B56">
        <w:rPr>
          <w:rFonts w:ascii="Calibri" w:hAnsi="Calibri" w:cs="Tahoma"/>
          <w:sz w:val="22"/>
        </w:rPr>
        <w:t xml:space="preserve">ponsor should contact the ABC office. </w:t>
      </w:r>
      <w:r w:rsidR="00EA3C2F">
        <w:rPr>
          <w:rFonts w:ascii="Calibri" w:hAnsi="Calibri" w:cs="Tahoma"/>
          <w:sz w:val="22"/>
        </w:rPr>
        <w:t xml:space="preserve"> </w:t>
      </w:r>
    </w:p>
    <w:p w14:paraId="0BF9BC58" w14:textId="77777777" w:rsidR="001C437F" w:rsidRPr="00D400BE" w:rsidRDefault="001C437F" w:rsidP="001C437F">
      <w:pPr>
        <w:pStyle w:val="BodyText2"/>
        <w:spacing w:before="120" w:after="120"/>
        <w:jc w:val="both"/>
        <w:rPr>
          <w:rFonts w:ascii="Calibri" w:hAnsi="Calibri" w:cs="Tahoma"/>
          <w:sz w:val="22"/>
        </w:rPr>
      </w:pPr>
      <w:r w:rsidRPr="00D400BE">
        <w:rPr>
          <w:rFonts w:ascii="Calibri" w:hAnsi="Calibri" w:cs="Tahoma"/>
          <w:sz w:val="22"/>
        </w:rPr>
        <w:t xml:space="preserve">Should unwarranted interruption of the normal classroom procedures occur, the incident will be dealt with immediately. Classroom disruptions will not be tolerated, and disruptive </w:t>
      </w:r>
      <w:r w:rsidR="00027ECB" w:rsidRPr="00D400BE">
        <w:rPr>
          <w:rFonts w:ascii="Calibri" w:hAnsi="Calibri" w:cs="Tahoma"/>
          <w:sz w:val="22"/>
        </w:rPr>
        <w:t>apprentice</w:t>
      </w:r>
      <w:r w:rsidRPr="00D400BE">
        <w:rPr>
          <w:rFonts w:ascii="Calibri" w:hAnsi="Calibri" w:cs="Tahoma"/>
          <w:sz w:val="22"/>
        </w:rPr>
        <w:t>s will be asked to leave for the remainder of that class, resulting in an unexcused absence.</w:t>
      </w:r>
    </w:p>
    <w:p w14:paraId="06BB4674" w14:textId="77777777" w:rsidR="001C437F" w:rsidRPr="00D400BE" w:rsidRDefault="001C437F" w:rsidP="00A10008">
      <w:pPr>
        <w:pStyle w:val="Nick1"/>
      </w:pPr>
      <w:bookmarkStart w:id="47" w:name="_Toc484603381"/>
      <w:bookmarkStart w:id="48" w:name="_Toc517172392"/>
      <w:r w:rsidRPr="00D400BE">
        <w:t>Drops and Withdrawals</w:t>
      </w:r>
      <w:bookmarkEnd w:id="47"/>
      <w:bookmarkEnd w:id="48"/>
    </w:p>
    <w:p w14:paraId="598A7262" w14:textId="0D5C1172" w:rsidR="001C437F" w:rsidRPr="00D400BE" w:rsidRDefault="001C437F" w:rsidP="001C437F">
      <w:pPr>
        <w:spacing w:before="240" w:after="240"/>
        <w:rPr>
          <w:rFonts w:ascii="Calibri" w:hAnsi="Calibri" w:cs="Tahoma"/>
          <w:sz w:val="22"/>
        </w:rPr>
      </w:pPr>
      <w:r w:rsidRPr="005D1425">
        <w:rPr>
          <w:rFonts w:ascii="Calibri" w:hAnsi="Calibri" w:cs="Tahoma"/>
          <w:b/>
          <w:sz w:val="22"/>
        </w:rPr>
        <w:t xml:space="preserve">If the </w:t>
      </w:r>
      <w:r w:rsidR="00027ECB" w:rsidRPr="005D1425">
        <w:rPr>
          <w:rFonts w:ascii="Calibri" w:hAnsi="Calibri" w:cs="Tahoma"/>
          <w:b/>
          <w:sz w:val="22"/>
        </w:rPr>
        <w:t>apprentice</w:t>
      </w:r>
      <w:r w:rsidRPr="005D1425">
        <w:rPr>
          <w:rFonts w:ascii="Calibri" w:hAnsi="Calibri" w:cs="Tahoma"/>
          <w:b/>
          <w:sz w:val="22"/>
        </w:rPr>
        <w:t xml:space="preserve"> elects to withdraw from class, the </w:t>
      </w:r>
      <w:r w:rsidR="00D84A8A">
        <w:rPr>
          <w:rFonts w:ascii="Calibri" w:hAnsi="Calibri" w:cs="Tahoma"/>
          <w:b/>
          <w:sz w:val="22"/>
        </w:rPr>
        <w:t>CONTRACTOR SPONSOR</w:t>
      </w:r>
      <w:r w:rsidRPr="005D1425">
        <w:rPr>
          <w:rFonts w:ascii="Calibri" w:hAnsi="Calibri" w:cs="Tahoma"/>
          <w:b/>
          <w:sz w:val="22"/>
        </w:rPr>
        <w:t xml:space="preserve"> must initiate the process</w:t>
      </w:r>
      <w:r w:rsidRPr="00D400BE">
        <w:rPr>
          <w:rFonts w:ascii="Calibri" w:hAnsi="Calibri" w:cs="Tahoma"/>
          <w:sz w:val="22"/>
        </w:rPr>
        <w:t xml:space="preserve">. Withdrawal notices must be submitted to the ABC office in writing. </w:t>
      </w:r>
      <w:r w:rsidR="00350B8F">
        <w:rPr>
          <w:rFonts w:ascii="Calibri" w:hAnsi="Calibri" w:cs="Tahoma"/>
          <w:sz w:val="22"/>
        </w:rPr>
        <w:t xml:space="preserve">If an </w:t>
      </w:r>
      <w:r w:rsidR="00027ECB" w:rsidRPr="00D400BE">
        <w:rPr>
          <w:rFonts w:ascii="Calibri" w:hAnsi="Calibri" w:cs="Tahoma"/>
          <w:sz w:val="22"/>
        </w:rPr>
        <w:t>apprentice</w:t>
      </w:r>
      <w:r w:rsidRPr="00D400BE">
        <w:rPr>
          <w:rFonts w:ascii="Calibri" w:hAnsi="Calibri" w:cs="Tahoma"/>
          <w:sz w:val="22"/>
        </w:rPr>
        <w:t xml:space="preserve"> </w:t>
      </w:r>
      <w:r w:rsidR="00350B8F">
        <w:rPr>
          <w:rFonts w:ascii="Calibri" w:hAnsi="Calibri" w:cs="Tahoma"/>
          <w:sz w:val="22"/>
        </w:rPr>
        <w:t>stops</w:t>
      </w:r>
      <w:r w:rsidR="00DF5E36" w:rsidRPr="00D400BE">
        <w:rPr>
          <w:rFonts w:ascii="Calibri" w:hAnsi="Calibri" w:cs="Tahoma"/>
          <w:sz w:val="22"/>
        </w:rPr>
        <w:t xml:space="preserve"> </w:t>
      </w:r>
      <w:r w:rsidRPr="00D400BE">
        <w:rPr>
          <w:rFonts w:ascii="Calibri" w:hAnsi="Calibri" w:cs="Tahoma"/>
          <w:sz w:val="22"/>
        </w:rPr>
        <w:t>attend</w:t>
      </w:r>
      <w:r w:rsidR="0029348F">
        <w:rPr>
          <w:rFonts w:ascii="Calibri" w:hAnsi="Calibri" w:cs="Tahoma"/>
          <w:sz w:val="22"/>
        </w:rPr>
        <w:t>ing class for six (6)</w:t>
      </w:r>
      <w:r w:rsidR="00350B8F">
        <w:rPr>
          <w:rFonts w:ascii="Calibri" w:hAnsi="Calibri" w:cs="Tahoma"/>
          <w:sz w:val="22"/>
        </w:rPr>
        <w:t xml:space="preserve"> classes with no correspondence</w:t>
      </w:r>
      <w:r w:rsidR="0018777A">
        <w:rPr>
          <w:rFonts w:ascii="Calibri" w:hAnsi="Calibri" w:cs="Tahoma"/>
          <w:sz w:val="22"/>
        </w:rPr>
        <w:t xml:space="preserve"> (</w:t>
      </w:r>
      <w:r w:rsidR="0029348F">
        <w:rPr>
          <w:rFonts w:ascii="Calibri" w:hAnsi="Calibri" w:cs="Tahoma"/>
          <w:sz w:val="22"/>
        </w:rPr>
        <w:t>appeal letter</w:t>
      </w:r>
      <w:r w:rsidR="0018777A">
        <w:rPr>
          <w:rFonts w:ascii="Calibri" w:hAnsi="Calibri" w:cs="Tahoma"/>
          <w:sz w:val="22"/>
        </w:rPr>
        <w:t>)</w:t>
      </w:r>
      <w:r w:rsidR="00350B8F">
        <w:rPr>
          <w:rFonts w:ascii="Calibri" w:hAnsi="Calibri" w:cs="Tahoma"/>
          <w:sz w:val="22"/>
        </w:rPr>
        <w:t xml:space="preserve"> from the </w:t>
      </w:r>
      <w:r w:rsidR="00EA3F8C">
        <w:rPr>
          <w:rFonts w:ascii="Calibri" w:hAnsi="Calibri" w:cs="Tahoma"/>
          <w:sz w:val="22"/>
        </w:rPr>
        <w:t>Contractor S</w:t>
      </w:r>
      <w:r w:rsidR="00D84A8A">
        <w:rPr>
          <w:rFonts w:ascii="Calibri" w:hAnsi="Calibri" w:cs="Tahoma"/>
          <w:sz w:val="22"/>
        </w:rPr>
        <w:t>ponsor</w:t>
      </w:r>
      <w:r w:rsidR="00350B8F">
        <w:rPr>
          <w:rFonts w:ascii="Calibri" w:hAnsi="Calibri" w:cs="Tahoma"/>
          <w:sz w:val="22"/>
        </w:rPr>
        <w:t xml:space="preserve">, the apprentice will be automatically </w:t>
      </w:r>
      <w:r w:rsidR="0005427C">
        <w:rPr>
          <w:rFonts w:ascii="Calibri" w:hAnsi="Calibri" w:cs="Tahoma"/>
          <w:sz w:val="22"/>
        </w:rPr>
        <w:t>deregistered.</w:t>
      </w:r>
    </w:p>
    <w:p w14:paraId="2F52F3D1" w14:textId="77777777" w:rsidR="001C437F" w:rsidRPr="00D400BE" w:rsidRDefault="001C437F" w:rsidP="00A10008">
      <w:pPr>
        <w:pStyle w:val="Nick1"/>
      </w:pPr>
      <w:bookmarkStart w:id="49" w:name="_Toc484603382"/>
      <w:bookmarkStart w:id="50" w:name="_Toc517172393"/>
      <w:r w:rsidRPr="00D400BE">
        <w:t>Termination</w:t>
      </w:r>
      <w:bookmarkEnd w:id="49"/>
      <w:bookmarkEnd w:id="50"/>
    </w:p>
    <w:p w14:paraId="1C606714" w14:textId="77777777" w:rsidR="001C437F" w:rsidRPr="00D400BE" w:rsidRDefault="001C437F" w:rsidP="006C4932">
      <w:pPr>
        <w:spacing w:before="240" w:after="240"/>
        <w:rPr>
          <w:rFonts w:ascii="Calibri" w:hAnsi="Calibri" w:cs="Tahoma"/>
          <w:sz w:val="22"/>
          <w:szCs w:val="22"/>
        </w:rPr>
      </w:pPr>
      <w:r w:rsidRPr="0018777A">
        <w:rPr>
          <w:rFonts w:ascii="Calibri" w:hAnsi="Calibri" w:cs="Tahoma"/>
          <w:b/>
          <w:sz w:val="22"/>
          <w:szCs w:val="22"/>
        </w:rPr>
        <w:t>ABC reserves the right to terminate a</w:t>
      </w:r>
      <w:r w:rsidR="00027ECB" w:rsidRPr="0018777A">
        <w:rPr>
          <w:rFonts w:ascii="Calibri" w:hAnsi="Calibri" w:cs="Tahoma"/>
          <w:b/>
          <w:sz w:val="22"/>
          <w:szCs w:val="22"/>
        </w:rPr>
        <w:t>n</w:t>
      </w:r>
      <w:r w:rsidRPr="0018777A">
        <w:rPr>
          <w:rFonts w:ascii="Calibri" w:hAnsi="Calibri" w:cs="Tahoma"/>
          <w:b/>
          <w:sz w:val="22"/>
          <w:szCs w:val="22"/>
        </w:rPr>
        <w:t xml:space="preserve"> </w:t>
      </w:r>
      <w:r w:rsidR="00027ECB" w:rsidRPr="0018777A">
        <w:rPr>
          <w:rFonts w:ascii="Calibri" w:hAnsi="Calibri" w:cs="Tahoma"/>
          <w:b/>
          <w:sz w:val="22"/>
          <w:szCs w:val="22"/>
        </w:rPr>
        <w:t>apprentice</w:t>
      </w:r>
      <w:r w:rsidRPr="0018777A">
        <w:rPr>
          <w:rFonts w:ascii="Calibri" w:hAnsi="Calibri" w:cs="Tahoma"/>
          <w:b/>
          <w:sz w:val="22"/>
          <w:szCs w:val="22"/>
        </w:rPr>
        <w:t xml:space="preserve"> for lack of payment, lack of progress, improper conduct, violating</w:t>
      </w:r>
      <w:r w:rsidR="00EA3F8C">
        <w:rPr>
          <w:rFonts w:ascii="Calibri" w:hAnsi="Calibri" w:cs="Tahoma"/>
          <w:b/>
          <w:sz w:val="22"/>
          <w:szCs w:val="22"/>
        </w:rPr>
        <w:t xml:space="preserve"> safety regulations, vulgarity </w:t>
      </w:r>
      <w:r w:rsidR="00EA3F8C" w:rsidRPr="0018777A">
        <w:rPr>
          <w:rFonts w:ascii="Calibri" w:hAnsi="Calibri" w:cs="Tahoma"/>
          <w:b/>
          <w:sz w:val="22"/>
          <w:szCs w:val="22"/>
        </w:rPr>
        <w:t>and boisterousness</w:t>
      </w:r>
      <w:r w:rsidRPr="0018777A">
        <w:rPr>
          <w:rFonts w:ascii="Calibri" w:hAnsi="Calibri" w:cs="Tahoma"/>
          <w:b/>
          <w:sz w:val="22"/>
          <w:szCs w:val="22"/>
        </w:rPr>
        <w:t>,</w:t>
      </w:r>
      <w:r w:rsidR="009B604E" w:rsidRPr="0018777A">
        <w:rPr>
          <w:rFonts w:ascii="Calibri" w:hAnsi="Calibri" w:cs="Tahoma"/>
          <w:b/>
          <w:sz w:val="22"/>
          <w:szCs w:val="22"/>
        </w:rPr>
        <w:t xml:space="preserve"> lack of interest, negative attitude,</w:t>
      </w:r>
      <w:r w:rsidRPr="0018777A">
        <w:rPr>
          <w:rFonts w:ascii="Calibri" w:hAnsi="Calibri" w:cs="Tahoma"/>
          <w:b/>
          <w:sz w:val="22"/>
          <w:szCs w:val="22"/>
        </w:rPr>
        <w:t xml:space="preserve"> or obscenity.</w:t>
      </w:r>
      <w:r w:rsidR="00790D05" w:rsidRPr="0018777A">
        <w:rPr>
          <w:rFonts w:ascii="Calibri" w:hAnsi="Calibri" w:cs="Tahoma"/>
          <w:b/>
          <w:sz w:val="22"/>
          <w:szCs w:val="22"/>
        </w:rPr>
        <w:t xml:space="preserve"> </w:t>
      </w:r>
      <w:r w:rsidR="00790D05" w:rsidRPr="00D400BE">
        <w:rPr>
          <w:rFonts w:ascii="Calibri" w:hAnsi="Calibri" w:cs="Tahoma"/>
          <w:sz w:val="22"/>
          <w:szCs w:val="22"/>
        </w:rPr>
        <w:t xml:space="preserve"> ABC holds true to a </w:t>
      </w:r>
      <w:r w:rsidR="00790D05" w:rsidRPr="009B604E">
        <w:rPr>
          <w:rFonts w:ascii="Calibri" w:hAnsi="Calibri" w:cs="Tahoma"/>
          <w:b/>
          <w:sz w:val="22"/>
          <w:szCs w:val="22"/>
        </w:rPr>
        <w:t xml:space="preserve">ZERO </w:t>
      </w:r>
      <w:r w:rsidR="005303EF" w:rsidRPr="009B604E">
        <w:rPr>
          <w:rFonts w:ascii="Calibri" w:hAnsi="Calibri" w:cs="Tahoma"/>
          <w:b/>
          <w:sz w:val="22"/>
          <w:szCs w:val="22"/>
        </w:rPr>
        <w:t>TOLERANCE</w:t>
      </w:r>
      <w:r w:rsidR="00790D05" w:rsidRPr="009B604E">
        <w:rPr>
          <w:rFonts w:ascii="Calibri" w:hAnsi="Calibri" w:cs="Tahoma"/>
          <w:b/>
          <w:sz w:val="22"/>
          <w:szCs w:val="22"/>
        </w:rPr>
        <w:t xml:space="preserve"> POLICY </w:t>
      </w:r>
      <w:r w:rsidR="00790D05" w:rsidRPr="00D400BE">
        <w:rPr>
          <w:rFonts w:ascii="Calibri" w:hAnsi="Calibri" w:cs="Tahoma"/>
          <w:sz w:val="22"/>
          <w:szCs w:val="22"/>
        </w:rPr>
        <w:t>regarding any threat of violence and any use of drugs and or alcohol on campus or any school related function.</w:t>
      </w:r>
      <w:r w:rsidR="0018777A">
        <w:rPr>
          <w:rFonts w:ascii="Calibri" w:hAnsi="Calibri" w:cs="Tahoma"/>
          <w:sz w:val="22"/>
          <w:szCs w:val="22"/>
        </w:rPr>
        <w:t xml:space="preserve"> In addition, </w:t>
      </w:r>
      <w:r w:rsidR="0018777A" w:rsidRPr="0018777A">
        <w:rPr>
          <w:rFonts w:ascii="Calibri" w:hAnsi="Calibri" w:cs="Tahoma"/>
          <w:b/>
          <w:sz w:val="22"/>
          <w:szCs w:val="22"/>
        </w:rPr>
        <w:t>s</w:t>
      </w:r>
      <w:r w:rsidR="009B604E" w:rsidRPr="0018777A">
        <w:rPr>
          <w:rFonts w:ascii="Calibri" w:hAnsi="Calibri" w:cs="Tahoma"/>
          <w:b/>
          <w:sz w:val="22"/>
          <w:szCs w:val="22"/>
        </w:rPr>
        <w:t>chool campuses are tobacco free</w:t>
      </w:r>
      <w:r w:rsidR="009B604E">
        <w:rPr>
          <w:rFonts w:ascii="Calibri" w:hAnsi="Calibri" w:cs="Tahoma"/>
          <w:sz w:val="22"/>
          <w:szCs w:val="22"/>
        </w:rPr>
        <w:t xml:space="preserve">, therefore any apprentice caught using tobacco in any form will be </w:t>
      </w:r>
      <w:r w:rsidR="00B05121">
        <w:rPr>
          <w:rFonts w:ascii="Calibri" w:hAnsi="Calibri" w:cs="Tahoma"/>
          <w:sz w:val="22"/>
          <w:szCs w:val="22"/>
        </w:rPr>
        <w:t>dismissed from class and marked absent.</w:t>
      </w:r>
      <w:r w:rsidR="0018777A">
        <w:rPr>
          <w:rFonts w:ascii="Calibri" w:hAnsi="Calibri" w:cs="Tahoma"/>
          <w:sz w:val="22"/>
          <w:szCs w:val="22"/>
        </w:rPr>
        <w:t xml:space="preserve"> This state</w:t>
      </w:r>
      <w:r w:rsidR="001D5303">
        <w:rPr>
          <w:rFonts w:ascii="Calibri" w:hAnsi="Calibri" w:cs="Tahoma"/>
          <w:sz w:val="22"/>
          <w:szCs w:val="22"/>
        </w:rPr>
        <w:t>ment will be</w:t>
      </w:r>
      <w:r w:rsidR="0018777A">
        <w:rPr>
          <w:rFonts w:ascii="Calibri" w:hAnsi="Calibri" w:cs="Tahoma"/>
          <w:sz w:val="22"/>
          <w:szCs w:val="22"/>
        </w:rPr>
        <w:t xml:space="preserve"> </w:t>
      </w:r>
      <w:r w:rsidR="00E511C8">
        <w:rPr>
          <w:rFonts w:ascii="Calibri" w:hAnsi="Calibri" w:cs="Tahoma"/>
          <w:sz w:val="22"/>
          <w:szCs w:val="22"/>
        </w:rPr>
        <w:t>considered the</w:t>
      </w:r>
      <w:r w:rsidR="0018777A">
        <w:rPr>
          <w:rFonts w:ascii="Calibri" w:hAnsi="Calibri" w:cs="Tahoma"/>
          <w:sz w:val="22"/>
          <w:szCs w:val="22"/>
        </w:rPr>
        <w:t xml:space="preserve"> verbal waring. </w:t>
      </w:r>
      <w:r w:rsidR="00B05121">
        <w:rPr>
          <w:rFonts w:ascii="Calibri" w:hAnsi="Calibri" w:cs="Tahoma"/>
          <w:sz w:val="22"/>
          <w:szCs w:val="22"/>
        </w:rPr>
        <w:t xml:space="preserve"> </w:t>
      </w:r>
      <w:r w:rsidR="00A27553" w:rsidRPr="00D400BE">
        <w:rPr>
          <w:rFonts w:ascii="Calibri" w:hAnsi="Calibri" w:cs="Tahoma"/>
          <w:sz w:val="22"/>
          <w:szCs w:val="22"/>
        </w:rPr>
        <w:t>No weapons of any sort are allowed on school campus</w:t>
      </w:r>
      <w:r w:rsidR="00B05121">
        <w:rPr>
          <w:rFonts w:ascii="Calibri" w:hAnsi="Calibri" w:cs="Tahoma"/>
          <w:sz w:val="22"/>
          <w:szCs w:val="22"/>
        </w:rPr>
        <w:t xml:space="preserve"> (including pocket knives)</w:t>
      </w:r>
      <w:r w:rsidR="00A27553" w:rsidRPr="00D400BE">
        <w:rPr>
          <w:rFonts w:ascii="Calibri" w:hAnsi="Calibri" w:cs="Tahoma"/>
          <w:sz w:val="22"/>
          <w:szCs w:val="22"/>
        </w:rPr>
        <w:t xml:space="preserve">. </w:t>
      </w:r>
      <w:r w:rsidRPr="00D400BE">
        <w:rPr>
          <w:rFonts w:ascii="Calibri" w:hAnsi="Calibri" w:cs="Tahoma"/>
          <w:sz w:val="22"/>
          <w:szCs w:val="22"/>
        </w:rPr>
        <w:t>The official date of termination shall be the last date of recorded attendance.</w:t>
      </w:r>
    </w:p>
    <w:p w14:paraId="395F2F0D" w14:textId="77777777" w:rsidR="007E783B" w:rsidRPr="00D400BE" w:rsidRDefault="007E783B" w:rsidP="00A10008">
      <w:pPr>
        <w:pStyle w:val="Nick1"/>
        <w:rPr>
          <w:szCs w:val="28"/>
        </w:rPr>
      </w:pPr>
      <w:bookmarkStart w:id="51" w:name="_Toc484603383"/>
      <w:bookmarkStart w:id="52" w:name="_Toc517172394"/>
      <w:r w:rsidRPr="00D400BE">
        <w:t>School Calendar</w:t>
      </w:r>
      <w:bookmarkEnd w:id="51"/>
      <w:bookmarkEnd w:id="52"/>
    </w:p>
    <w:p w14:paraId="139CD5D3" w14:textId="77777777" w:rsidR="007E783B" w:rsidRPr="00D400BE" w:rsidRDefault="007E783B" w:rsidP="007E783B">
      <w:pPr>
        <w:pStyle w:val="Heading6"/>
        <w:spacing w:before="120" w:after="120"/>
        <w:jc w:val="both"/>
        <w:rPr>
          <w:rFonts w:ascii="Calibri" w:hAnsi="Calibri" w:cs="Tahoma"/>
          <w:sz w:val="22"/>
        </w:rPr>
      </w:pPr>
      <w:r w:rsidRPr="00D400BE">
        <w:rPr>
          <w:rFonts w:ascii="Calibri" w:hAnsi="Calibri" w:cs="Tahoma"/>
          <w:sz w:val="22"/>
        </w:rPr>
        <w:t>ABC strives to incorporate a large amount of class work and hands-on training into each course curriculum. For our programs to be comprehensive and successful</w:t>
      </w:r>
      <w:r w:rsidR="00B05121">
        <w:rPr>
          <w:rFonts w:ascii="Calibri" w:hAnsi="Calibri" w:cs="Tahoma"/>
          <w:sz w:val="22"/>
        </w:rPr>
        <w:t>,</w:t>
      </w:r>
      <w:r w:rsidRPr="00D400BE">
        <w:rPr>
          <w:rFonts w:ascii="Calibri" w:hAnsi="Calibri" w:cs="Tahoma"/>
          <w:sz w:val="22"/>
        </w:rPr>
        <w:t xml:space="preserve"> it is important to maintain a steady school calendar. </w:t>
      </w:r>
      <w:r w:rsidR="00790D05" w:rsidRPr="00D400BE">
        <w:rPr>
          <w:rFonts w:ascii="Calibri" w:hAnsi="Calibri" w:cs="Tahoma"/>
          <w:sz w:val="22"/>
        </w:rPr>
        <w:t xml:space="preserve"> However, we recognize ABC is an adult program.  Therefore, we d</w:t>
      </w:r>
      <w:r w:rsidR="003E1D96">
        <w:rPr>
          <w:rFonts w:ascii="Calibri" w:hAnsi="Calibri" w:cs="Tahoma"/>
          <w:sz w:val="22"/>
        </w:rPr>
        <w:t>o not hold classes on</w:t>
      </w:r>
      <w:r w:rsidR="00790D05" w:rsidRPr="00D400BE">
        <w:rPr>
          <w:rFonts w:ascii="Calibri" w:hAnsi="Calibri" w:cs="Tahoma"/>
          <w:sz w:val="22"/>
        </w:rPr>
        <w:t xml:space="preserve"> Halloween</w:t>
      </w:r>
      <w:r w:rsidR="003E1D96">
        <w:rPr>
          <w:rFonts w:ascii="Calibri" w:hAnsi="Calibri" w:cs="Tahoma"/>
          <w:sz w:val="22"/>
        </w:rPr>
        <w:t xml:space="preserve">, </w:t>
      </w:r>
      <w:r w:rsidR="00790D05" w:rsidRPr="00D400BE">
        <w:rPr>
          <w:rFonts w:ascii="Calibri" w:hAnsi="Calibri" w:cs="Tahoma"/>
          <w:sz w:val="22"/>
        </w:rPr>
        <w:t>Valentine’s Day</w:t>
      </w:r>
      <w:r w:rsidR="003E1D96">
        <w:rPr>
          <w:rFonts w:ascii="Calibri" w:hAnsi="Calibri" w:cs="Tahoma"/>
          <w:sz w:val="22"/>
        </w:rPr>
        <w:t>, and the week of Thanksgiving</w:t>
      </w:r>
      <w:r w:rsidR="00790D05" w:rsidRPr="00D400BE">
        <w:rPr>
          <w:rFonts w:ascii="Calibri" w:hAnsi="Calibri" w:cs="Tahoma"/>
          <w:sz w:val="22"/>
        </w:rPr>
        <w:t xml:space="preserve">.  </w:t>
      </w:r>
      <w:r w:rsidR="003E1D96">
        <w:rPr>
          <w:rFonts w:ascii="Calibri" w:hAnsi="Calibri" w:cs="Tahoma"/>
          <w:sz w:val="22"/>
        </w:rPr>
        <w:t xml:space="preserve">Most </w:t>
      </w:r>
      <w:r w:rsidRPr="00D400BE">
        <w:rPr>
          <w:rFonts w:ascii="Calibri" w:hAnsi="Calibri" w:cs="Tahoma"/>
          <w:sz w:val="22"/>
        </w:rPr>
        <w:t xml:space="preserve">classes </w:t>
      </w:r>
      <w:r w:rsidR="00790D05" w:rsidRPr="00D400BE">
        <w:rPr>
          <w:rFonts w:ascii="Calibri" w:hAnsi="Calibri" w:cs="Tahoma"/>
          <w:sz w:val="22"/>
        </w:rPr>
        <w:t xml:space="preserve">are held from August to April/May.  A class calendar is provided to each </w:t>
      </w:r>
      <w:r w:rsidR="00027ECB" w:rsidRPr="00D400BE">
        <w:rPr>
          <w:rFonts w:ascii="Calibri" w:hAnsi="Calibri" w:cs="Tahoma"/>
          <w:sz w:val="22"/>
        </w:rPr>
        <w:t>apprentice</w:t>
      </w:r>
      <w:r w:rsidR="00790D05" w:rsidRPr="00D400BE">
        <w:rPr>
          <w:rFonts w:ascii="Calibri" w:hAnsi="Calibri" w:cs="Tahoma"/>
          <w:sz w:val="22"/>
        </w:rPr>
        <w:t xml:space="preserve"> at the beginning of the year.  </w:t>
      </w:r>
      <w:r w:rsidRPr="00D400BE">
        <w:rPr>
          <w:rFonts w:ascii="Calibri" w:hAnsi="Calibri" w:cs="Tahoma"/>
          <w:sz w:val="22"/>
        </w:rPr>
        <w:t xml:space="preserve"> </w:t>
      </w:r>
      <w:r w:rsidR="00790D05" w:rsidRPr="00D400BE">
        <w:rPr>
          <w:rFonts w:ascii="Calibri" w:hAnsi="Calibri" w:cs="Tahoma"/>
          <w:sz w:val="22"/>
        </w:rPr>
        <w:t>Feel free to request a calendar from the ABC office.</w:t>
      </w:r>
    </w:p>
    <w:p w14:paraId="02C3B9CD" w14:textId="77777777" w:rsidR="007E783B" w:rsidRPr="00D400BE" w:rsidRDefault="007E783B" w:rsidP="00A10008">
      <w:pPr>
        <w:pStyle w:val="Nick1"/>
      </w:pPr>
      <w:bookmarkStart w:id="53" w:name="_Toc484603384"/>
      <w:bookmarkStart w:id="54" w:name="_Toc517172395"/>
      <w:r w:rsidRPr="00D400BE">
        <w:t>Inclement Weather</w:t>
      </w:r>
      <w:bookmarkEnd w:id="53"/>
      <w:bookmarkEnd w:id="54"/>
    </w:p>
    <w:p w14:paraId="29BB9F27" w14:textId="77777777" w:rsidR="007E783B" w:rsidRPr="001D5303" w:rsidRDefault="007E783B" w:rsidP="007E783B">
      <w:pPr>
        <w:pStyle w:val="BodyText2"/>
        <w:spacing w:before="120" w:after="120"/>
        <w:jc w:val="both"/>
        <w:rPr>
          <w:rFonts w:ascii="Calibri" w:hAnsi="Calibri" w:cs="Tahoma"/>
          <w:sz w:val="22"/>
        </w:rPr>
      </w:pPr>
      <w:r w:rsidRPr="001D5303">
        <w:rPr>
          <w:rFonts w:ascii="Calibri" w:hAnsi="Calibri" w:cs="Tahoma"/>
          <w:sz w:val="22"/>
        </w:rPr>
        <w:t xml:space="preserve">In case of inclement weather </w:t>
      </w:r>
      <w:r w:rsidR="00790D05" w:rsidRPr="001D5303">
        <w:rPr>
          <w:rFonts w:ascii="Calibri" w:hAnsi="Calibri" w:cs="Tahoma"/>
          <w:sz w:val="22"/>
        </w:rPr>
        <w:t>(severe storms, hurricane warnings)</w:t>
      </w:r>
      <w:r w:rsidR="00380869" w:rsidRPr="001D5303">
        <w:rPr>
          <w:rFonts w:ascii="Calibri" w:hAnsi="Calibri" w:cs="Tahoma"/>
          <w:sz w:val="22"/>
        </w:rPr>
        <w:t xml:space="preserve"> ABC staff will electronically </w:t>
      </w:r>
      <w:r w:rsidR="0029348F">
        <w:rPr>
          <w:rFonts w:ascii="Calibri" w:hAnsi="Calibri" w:cs="Tahoma"/>
          <w:sz w:val="22"/>
        </w:rPr>
        <w:t>communicate with</w:t>
      </w:r>
      <w:r w:rsidR="00EA3F8C">
        <w:rPr>
          <w:rFonts w:ascii="Calibri" w:hAnsi="Calibri" w:cs="Tahoma"/>
          <w:sz w:val="22"/>
        </w:rPr>
        <w:t xml:space="preserve"> the C</w:t>
      </w:r>
      <w:r w:rsidR="00380869" w:rsidRPr="001D5303">
        <w:rPr>
          <w:rFonts w:ascii="Calibri" w:hAnsi="Calibri" w:cs="Tahoma"/>
          <w:sz w:val="22"/>
        </w:rPr>
        <w:t xml:space="preserve">ontractor </w:t>
      </w:r>
      <w:r w:rsidR="00EA3F8C">
        <w:rPr>
          <w:rFonts w:ascii="Calibri" w:hAnsi="Calibri" w:cs="Tahoma"/>
          <w:sz w:val="22"/>
        </w:rPr>
        <w:t>S</w:t>
      </w:r>
      <w:r w:rsidR="0029348F">
        <w:rPr>
          <w:rFonts w:ascii="Calibri" w:hAnsi="Calibri" w:cs="Tahoma"/>
          <w:sz w:val="22"/>
        </w:rPr>
        <w:t xml:space="preserve">ponsor and apprentice via email and </w:t>
      </w:r>
      <w:r w:rsidR="003B5A63">
        <w:rPr>
          <w:rFonts w:ascii="Calibri" w:hAnsi="Calibri" w:cs="Tahoma"/>
          <w:sz w:val="22"/>
        </w:rPr>
        <w:t>texting service</w:t>
      </w:r>
      <w:r w:rsidR="00380869" w:rsidRPr="001D5303">
        <w:rPr>
          <w:rFonts w:ascii="Calibri" w:hAnsi="Calibri" w:cs="Tahoma"/>
          <w:sz w:val="22"/>
        </w:rPr>
        <w:t>.</w:t>
      </w:r>
      <w:r w:rsidR="00EA3F8C">
        <w:rPr>
          <w:rFonts w:ascii="Calibri" w:hAnsi="Calibri" w:cs="Tahoma"/>
          <w:sz w:val="22"/>
        </w:rPr>
        <w:t xml:space="preserve"> </w:t>
      </w:r>
      <w:r w:rsidR="00E20A9A">
        <w:rPr>
          <w:rFonts w:ascii="Calibri" w:hAnsi="Calibri" w:cs="Tahoma"/>
          <w:b/>
          <w:sz w:val="22"/>
        </w:rPr>
        <w:t>If</w:t>
      </w:r>
      <w:r w:rsidR="003B5A63">
        <w:rPr>
          <w:rFonts w:ascii="Calibri" w:hAnsi="Calibri" w:cs="Tahoma"/>
          <w:b/>
          <w:sz w:val="22"/>
        </w:rPr>
        <w:t xml:space="preserve"> you receive such notice, please communicate with your apprentices to ensure everyone’s safety. </w:t>
      </w:r>
      <w:r w:rsidR="00790D05" w:rsidRPr="001D5303">
        <w:rPr>
          <w:rFonts w:ascii="Calibri" w:hAnsi="Calibri" w:cs="Tahoma"/>
          <w:sz w:val="22"/>
        </w:rPr>
        <w:t xml:space="preserve"> </w:t>
      </w:r>
    </w:p>
    <w:p w14:paraId="1DD55F0F" w14:textId="77777777" w:rsidR="00D62D13" w:rsidRPr="00D400BE" w:rsidRDefault="00D62D13" w:rsidP="00A10008">
      <w:pPr>
        <w:pStyle w:val="Nick1"/>
      </w:pPr>
      <w:bookmarkStart w:id="55" w:name="_Toc484603385"/>
      <w:bookmarkStart w:id="56" w:name="_Toc517172396"/>
      <w:r w:rsidRPr="00D400BE">
        <w:t>Layoff</w:t>
      </w:r>
      <w:bookmarkEnd w:id="55"/>
      <w:bookmarkEnd w:id="56"/>
    </w:p>
    <w:p w14:paraId="1DAC7C4C" w14:textId="77777777" w:rsidR="00D62D13" w:rsidRPr="00882351" w:rsidRDefault="00882351" w:rsidP="00D62D13">
      <w:pPr>
        <w:spacing w:before="120" w:after="120"/>
        <w:jc w:val="both"/>
        <w:rPr>
          <w:rFonts w:ascii="Calibri" w:hAnsi="Calibri" w:cs="Tahoma"/>
          <w:sz w:val="22"/>
        </w:rPr>
      </w:pPr>
      <w:r>
        <w:rPr>
          <w:rFonts w:ascii="Calibri" w:hAnsi="Calibri" w:cs="Tahoma"/>
          <w:sz w:val="22"/>
        </w:rPr>
        <w:t>If an apprentice is</w:t>
      </w:r>
      <w:r w:rsidR="00D62D13" w:rsidRPr="00D400BE">
        <w:rPr>
          <w:rFonts w:ascii="Calibri" w:hAnsi="Calibri" w:cs="Tahoma"/>
          <w:sz w:val="22"/>
        </w:rPr>
        <w:t xml:space="preserve"> l</w:t>
      </w:r>
      <w:r>
        <w:rPr>
          <w:rFonts w:ascii="Calibri" w:hAnsi="Calibri" w:cs="Tahoma"/>
          <w:sz w:val="22"/>
        </w:rPr>
        <w:t>aid off at any point during the year,</w:t>
      </w:r>
      <w:r w:rsidR="00D62D13" w:rsidRPr="00D400BE">
        <w:rPr>
          <w:rFonts w:ascii="Calibri" w:hAnsi="Calibri" w:cs="Tahoma"/>
          <w:sz w:val="22"/>
        </w:rPr>
        <w:t xml:space="preserve"> the </w:t>
      </w:r>
      <w:r w:rsidR="00027ECB" w:rsidRPr="00D400BE">
        <w:rPr>
          <w:rFonts w:ascii="Calibri" w:hAnsi="Calibri" w:cs="Tahoma"/>
          <w:sz w:val="22"/>
        </w:rPr>
        <w:t>apprentice</w:t>
      </w:r>
      <w:r w:rsidR="00D62D13" w:rsidRPr="00D400BE">
        <w:rPr>
          <w:rFonts w:ascii="Calibri" w:hAnsi="Calibri" w:cs="Tahoma"/>
          <w:sz w:val="22"/>
        </w:rPr>
        <w:t xml:space="preserve"> is encouraged to continue attending class. Please noti</w:t>
      </w:r>
      <w:r w:rsidR="00380869" w:rsidRPr="00D400BE">
        <w:rPr>
          <w:rFonts w:ascii="Calibri" w:hAnsi="Calibri" w:cs="Tahoma"/>
          <w:sz w:val="22"/>
        </w:rPr>
        <w:t>fy ABC</w:t>
      </w:r>
      <w:r w:rsidR="00D62D13" w:rsidRPr="00D400BE">
        <w:rPr>
          <w:rFonts w:ascii="Calibri" w:hAnsi="Calibri" w:cs="Tahoma"/>
          <w:sz w:val="22"/>
        </w:rPr>
        <w:t xml:space="preserve"> in writing of </w:t>
      </w:r>
      <w:r w:rsidR="00027ECB" w:rsidRPr="00D400BE">
        <w:rPr>
          <w:rFonts w:ascii="Calibri" w:hAnsi="Calibri" w:cs="Tahoma"/>
          <w:sz w:val="22"/>
        </w:rPr>
        <w:t>an</w:t>
      </w:r>
      <w:r w:rsidR="00D62D13" w:rsidRPr="00D400BE">
        <w:rPr>
          <w:rFonts w:ascii="Calibri" w:hAnsi="Calibri" w:cs="Tahoma"/>
          <w:sz w:val="22"/>
        </w:rPr>
        <w:t xml:space="preserve"> </w:t>
      </w:r>
      <w:r w:rsidR="00027ECB" w:rsidRPr="00D400BE">
        <w:rPr>
          <w:rFonts w:ascii="Calibri" w:hAnsi="Calibri" w:cs="Tahoma"/>
          <w:sz w:val="22"/>
        </w:rPr>
        <w:t>apprentice</w:t>
      </w:r>
      <w:r>
        <w:rPr>
          <w:rFonts w:ascii="Calibri" w:hAnsi="Calibri" w:cs="Tahoma"/>
          <w:sz w:val="22"/>
        </w:rPr>
        <w:t xml:space="preserve">’s </w:t>
      </w:r>
      <w:r w:rsidR="00D62D13" w:rsidRPr="00882351">
        <w:rPr>
          <w:rFonts w:ascii="Calibri" w:hAnsi="Calibri" w:cs="Tahoma"/>
          <w:sz w:val="22"/>
        </w:rPr>
        <w:t>change of</w:t>
      </w:r>
      <w:r>
        <w:rPr>
          <w:rFonts w:ascii="Calibri" w:hAnsi="Calibri" w:cs="Tahoma"/>
          <w:sz w:val="22"/>
        </w:rPr>
        <w:t xml:space="preserve"> employment status</w:t>
      </w:r>
      <w:r w:rsidR="00D62D13" w:rsidRPr="00882351">
        <w:rPr>
          <w:rFonts w:ascii="Calibri" w:hAnsi="Calibri" w:cs="Tahoma"/>
          <w:sz w:val="22"/>
        </w:rPr>
        <w:t xml:space="preserve"> within </w:t>
      </w:r>
      <w:r w:rsidR="00D62D13" w:rsidRPr="00882351">
        <w:rPr>
          <w:rFonts w:ascii="Calibri" w:hAnsi="Calibri" w:cs="Tahoma"/>
          <w:b/>
          <w:sz w:val="22"/>
        </w:rPr>
        <w:t>10 days</w:t>
      </w:r>
      <w:r w:rsidR="00D62D13" w:rsidRPr="00882351">
        <w:rPr>
          <w:rFonts w:ascii="Calibri" w:hAnsi="Calibri" w:cs="Tahoma"/>
          <w:sz w:val="22"/>
        </w:rPr>
        <w:t>.</w:t>
      </w:r>
    </w:p>
    <w:p w14:paraId="7D292BC6" w14:textId="77777777" w:rsidR="001C437F" w:rsidRPr="00A10008" w:rsidRDefault="00A10008" w:rsidP="00A10008">
      <w:pPr>
        <w:pStyle w:val="Nick1"/>
      </w:pPr>
      <w:bookmarkStart w:id="57" w:name="_Toc517172397"/>
      <w:r w:rsidRPr="00A10008">
        <w:t>Davis-bacon act</w:t>
      </w:r>
      <w:bookmarkEnd w:id="57"/>
    </w:p>
    <w:p w14:paraId="2F8145AA" w14:textId="77777777" w:rsidR="000727D2" w:rsidRPr="00172B06" w:rsidRDefault="000727D2" w:rsidP="001C437F">
      <w:pPr>
        <w:pStyle w:val="Heading2"/>
        <w:rPr>
          <w:rFonts w:ascii="Calibri" w:hAnsi="Calibri"/>
          <w:u w:val="none"/>
        </w:rPr>
      </w:pPr>
      <w:bookmarkStart w:id="58" w:name="_Toc484603387"/>
      <w:r w:rsidRPr="00172B06">
        <w:rPr>
          <w:rFonts w:ascii="Calibri" w:hAnsi="Calibri"/>
          <w:u w:val="none"/>
        </w:rPr>
        <w:t>State and Federal Prevailing Wage Projects</w:t>
      </w:r>
      <w:bookmarkEnd w:id="58"/>
    </w:p>
    <w:p w14:paraId="0D5A529E" w14:textId="77777777" w:rsidR="00380869" w:rsidRPr="00D400BE" w:rsidRDefault="000727D2" w:rsidP="000727D2">
      <w:pPr>
        <w:spacing w:before="120" w:after="120"/>
        <w:jc w:val="both"/>
        <w:rPr>
          <w:rFonts w:ascii="Calibri" w:hAnsi="Calibri" w:cs="Tahoma"/>
          <w:sz w:val="22"/>
        </w:rPr>
      </w:pPr>
      <w:r w:rsidRPr="00D400BE">
        <w:rPr>
          <w:rFonts w:ascii="Calibri" w:hAnsi="Calibri" w:cs="Tahoma"/>
          <w:sz w:val="22"/>
        </w:rPr>
        <w:t>On prevailing wage projects, government regulations allow an apprentice to receive wages reflecting a percentage of the journeyp</w:t>
      </w:r>
      <w:r w:rsidR="00A10008">
        <w:rPr>
          <w:rFonts w:ascii="Calibri" w:hAnsi="Calibri" w:cs="Tahoma"/>
          <w:sz w:val="22"/>
        </w:rPr>
        <w:t xml:space="preserve">erson rate. </w:t>
      </w:r>
      <w:r w:rsidRPr="00D400BE">
        <w:rPr>
          <w:rFonts w:ascii="Calibri" w:hAnsi="Calibri" w:cs="Tahoma"/>
          <w:sz w:val="22"/>
        </w:rPr>
        <w:t>This percentage is based on the number of OJT hours an apprentice has worked and</w:t>
      </w:r>
      <w:r w:rsidR="00A27553" w:rsidRPr="00D400BE">
        <w:rPr>
          <w:rFonts w:ascii="Calibri" w:hAnsi="Calibri" w:cs="Tahoma"/>
          <w:sz w:val="22"/>
        </w:rPr>
        <w:t xml:space="preserve"> submitted/recorded by ABC</w:t>
      </w:r>
      <w:r w:rsidRPr="00D400BE">
        <w:rPr>
          <w:rFonts w:ascii="Calibri" w:hAnsi="Calibri" w:cs="Tahoma"/>
          <w:sz w:val="22"/>
        </w:rPr>
        <w:t xml:space="preserve"> is the same for both the pr</w:t>
      </w:r>
      <w:r w:rsidR="00380869" w:rsidRPr="00D400BE">
        <w:rPr>
          <w:rFonts w:ascii="Calibri" w:hAnsi="Calibri" w:cs="Tahoma"/>
          <w:sz w:val="22"/>
        </w:rPr>
        <w:t>ivate and prevailing wage rate.</w:t>
      </w:r>
      <w:r w:rsidRPr="00D400BE">
        <w:rPr>
          <w:rFonts w:ascii="Calibri" w:hAnsi="Calibri" w:cs="Tahoma"/>
          <w:sz w:val="22"/>
        </w:rPr>
        <w:t xml:space="preserve"> </w:t>
      </w:r>
    </w:p>
    <w:p w14:paraId="5D20324A" w14:textId="77777777" w:rsidR="000727D2" w:rsidRDefault="00E20A9A" w:rsidP="000727D2">
      <w:pPr>
        <w:spacing w:before="120" w:after="120"/>
        <w:jc w:val="both"/>
        <w:rPr>
          <w:rFonts w:ascii="Calibri" w:hAnsi="Calibri" w:cs="Tahoma"/>
          <w:sz w:val="22"/>
        </w:rPr>
      </w:pPr>
      <w:r>
        <w:rPr>
          <w:rFonts w:ascii="Calibri" w:hAnsi="Calibri" w:cs="Tahoma"/>
          <w:sz w:val="22"/>
        </w:rPr>
        <w:t>Contractor S</w:t>
      </w:r>
      <w:r w:rsidR="00D84A8A">
        <w:rPr>
          <w:rFonts w:ascii="Calibri" w:hAnsi="Calibri" w:cs="Tahoma"/>
          <w:sz w:val="22"/>
        </w:rPr>
        <w:t>ponsor</w:t>
      </w:r>
      <w:r w:rsidR="000727D2" w:rsidRPr="00D400BE">
        <w:rPr>
          <w:rFonts w:ascii="Calibri" w:hAnsi="Calibri" w:cs="Tahoma"/>
          <w:sz w:val="22"/>
        </w:rPr>
        <w:t xml:space="preserve">s are responsible for ensuring that all pertinent government regulations are met. Contractors not operating within Department of Labor </w:t>
      </w:r>
      <w:r w:rsidR="00D21E29" w:rsidRPr="00D400BE">
        <w:rPr>
          <w:rFonts w:ascii="Calibri" w:hAnsi="Calibri" w:cs="Tahoma"/>
          <w:sz w:val="22"/>
        </w:rPr>
        <w:t xml:space="preserve">regulations </w:t>
      </w:r>
      <w:r w:rsidR="000727D2" w:rsidRPr="00D400BE">
        <w:rPr>
          <w:rFonts w:ascii="Calibri" w:hAnsi="Calibri" w:cs="Tahoma"/>
          <w:sz w:val="22"/>
        </w:rPr>
        <w:t>may be required by the Division of Wage and Hour of the Department of Labor, Licensing and Regulation to pay back wages and fines for violations.</w:t>
      </w:r>
    </w:p>
    <w:p w14:paraId="3736383F" w14:textId="77777777" w:rsidR="00A10008" w:rsidRPr="00D400BE" w:rsidRDefault="00A10008" w:rsidP="000727D2">
      <w:pPr>
        <w:spacing w:before="120" w:after="120"/>
        <w:jc w:val="both"/>
        <w:rPr>
          <w:rFonts w:ascii="Calibri" w:hAnsi="Calibri" w:cs="Tahoma"/>
          <w:sz w:val="22"/>
        </w:rPr>
      </w:pPr>
      <w:r>
        <w:rPr>
          <w:rFonts w:ascii="Calibri" w:hAnsi="Calibri" w:cs="Tahoma"/>
          <w:sz w:val="22"/>
        </w:rPr>
        <w:t xml:space="preserve">Please contact the ABC office with any questions or concerns. </w:t>
      </w:r>
    </w:p>
    <w:p w14:paraId="361889ED" w14:textId="77777777" w:rsidR="00380869" w:rsidRPr="00177CC8" w:rsidRDefault="00380869" w:rsidP="00A10008">
      <w:pPr>
        <w:pStyle w:val="Nick1"/>
      </w:pPr>
      <w:bookmarkStart w:id="59" w:name="_Toc484603388"/>
      <w:bookmarkStart w:id="60" w:name="_Toc517172398"/>
      <w:r w:rsidRPr="00177CC8">
        <w:lastRenderedPageBreak/>
        <w:t>Probationary Period</w:t>
      </w:r>
      <w:bookmarkEnd w:id="59"/>
      <w:bookmarkEnd w:id="60"/>
    </w:p>
    <w:p w14:paraId="6670160C" w14:textId="77777777" w:rsidR="00380869" w:rsidRPr="00FB0C56" w:rsidRDefault="00380869" w:rsidP="00380869">
      <w:pPr>
        <w:spacing w:before="120" w:after="120"/>
        <w:jc w:val="both"/>
        <w:rPr>
          <w:rFonts w:asciiTheme="minorHAnsi" w:hAnsiTheme="minorHAnsi" w:cs="Tahoma"/>
          <w:sz w:val="22"/>
          <w:szCs w:val="22"/>
        </w:rPr>
      </w:pPr>
      <w:r w:rsidRPr="00FB0C56">
        <w:rPr>
          <w:rFonts w:asciiTheme="minorHAnsi" w:hAnsiTheme="minorHAnsi" w:cs="Tahoma"/>
          <w:sz w:val="22"/>
          <w:szCs w:val="22"/>
        </w:rPr>
        <w:t>All apprentices employed in conformity with the Standards of Apprenticeship will be subject to a probationary period</w:t>
      </w:r>
      <w:r w:rsidR="00593371" w:rsidRPr="00FB0C56">
        <w:rPr>
          <w:rFonts w:asciiTheme="minorHAnsi" w:hAnsiTheme="minorHAnsi" w:cs="Tahoma"/>
          <w:sz w:val="22"/>
          <w:szCs w:val="22"/>
        </w:rPr>
        <w:t xml:space="preserve"> during the first 12 months </w:t>
      </w:r>
      <w:r w:rsidR="00FB0C56" w:rsidRPr="00FB0C56">
        <w:rPr>
          <w:rFonts w:asciiTheme="minorHAnsi" w:hAnsiTheme="minorHAnsi" w:cs="Tahoma"/>
          <w:sz w:val="22"/>
          <w:szCs w:val="22"/>
        </w:rPr>
        <w:t xml:space="preserve">which is 25% of the total program length. </w:t>
      </w:r>
      <w:r w:rsidR="00FB0C56" w:rsidRPr="00FB0C56">
        <w:rPr>
          <w:rFonts w:asciiTheme="minorHAnsi" w:hAnsiTheme="minorHAnsi"/>
          <w:sz w:val="22"/>
          <w:szCs w:val="22"/>
        </w:rPr>
        <w:t>During the probationary period, the Apprenticeship Agreement may be terminated by either party of the agreement upon written notice to the registration agency without stated cause. The probationary period must be reasonable in relation to the full apprenticeship term; with full credit for such period toward completion of apprenticeship.</w:t>
      </w:r>
    </w:p>
    <w:p w14:paraId="750AB91A" w14:textId="77777777" w:rsidR="00380869" w:rsidRPr="00DB110D" w:rsidRDefault="00380869" w:rsidP="00A10008">
      <w:pPr>
        <w:pStyle w:val="Nick1"/>
      </w:pPr>
      <w:bookmarkStart w:id="61" w:name="_Toc484603389"/>
      <w:bookmarkStart w:id="62" w:name="_Toc517172399"/>
      <w:r w:rsidRPr="00DB110D">
        <w:t>Journeyperson</w:t>
      </w:r>
      <w:bookmarkEnd w:id="61"/>
      <w:bookmarkEnd w:id="62"/>
    </w:p>
    <w:p w14:paraId="376C061E" w14:textId="77777777" w:rsidR="00380869" w:rsidRDefault="00380869" w:rsidP="00380869">
      <w:pPr>
        <w:pStyle w:val="NormalWeb"/>
        <w:spacing w:before="120" w:beforeAutospacing="0" w:after="120" w:afterAutospacing="0"/>
        <w:jc w:val="both"/>
        <w:rPr>
          <w:rFonts w:ascii="Calibri" w:hAnsi="Calibri" w:cs="Tahoma"/>
          <w:sz w:val="22"/>
          <w:szCs w:val="22"/>
        </w:rPr>
      </w:pPr>
      <w:r w:rsidRPr="00D400BE">
        <w:rPr>
          <w:rFonts w:ascii="Calibri" w:hAnsi="Calibri" w:cs="Tahoma"/>
          <w:sz w:val="22"/>
          <w:szCs w:val="22"/>
        </w:rPr>
        <w:t xml:space="preserve">According to the Department of Labor, a journeyperson is defined as </w:t>
      </w:r>
      <w:r w:rsidRPr="00D400BE">
        <w:rPr>
          <w:rFonts w:ascii="Calibri" w:hAnsi="Calibri" w:cs="Tahoma"/>
          <w:i/>
          <w:sz w:val="22"/>
          <w:szCs w:val="22"/>
        </w:rPr>
        <w:t xml:space="preserve">“an individual who receives a journey pay rate and can provide supervision to an apprentice.” </w:t>
      </w:r>
      <w:r w:rsidRPr="00D400BE">
        <w:rPr>
          <w:rFonts w:ascii="Calibri" w:hAnsi="Calibri" w:cs="Tahoma"/>
          <w:sz w:val="22"/>
          <w:szCs w:val="22"/>
        </w:rPr>
        <w:t xml:space="preserve">The journeyperson does </w:t>
      </w:r>
      <w:r w:rsidRPr="00D400BE">
        <w:rPr>
          <w:rFonts w:ascii="Calibri" w:hAnsi="Calibri" w:cs="Tahoma"/>
          <w:i/>
          <w:iCs/>
          <w:sz w:val="22"/>
          <w:szCs w:val="22"/>
          <w:u w:val="single"/>
        </w:rPr>
        <w:t>not</w:t>
      </w:r>
      <w:r w:rsidRPr="00D400BE">
        <w:rPr>
          <w:rFonts w:ascii="Calibri" w:hAnsi="Calibri" w:cs="Tahoma"/>
          <w:sz w:val="22"/>
          <w:szCs w:val="22"/>
        </w:rPr>
        <w:t xml:space="preserve"> have to be a “registered” or “licensed member” of their craft as long as they meet the </w:t>
      </w:r>
      <w:r w:rsidRPr="00D400BE">
        <w:rPr>
          <w:rFonts w:ascii="Calibri" w:hAnsi="Calibri" w:cs="Tahoma"/>
          <w:i/>
          <w:sz w:val="22"/>
          <w:szCs w:val="22"/>
          <w:u w:val="single"/>
        </w:rPr>
        <w:t>equivalent</w:t>
      </w:r>
      <w:r w:rsidRPr="00D400BE">
        <w:rPr>
          <w:rFonts w:ascii="Calibri" w:hAnsi="Calibri" w:cs="Tahoma"/>
          <w:sz w:val="22"/>
          <w:szCs w:val="22"/>
        </w:rPr>
        <w:t xml:space="preserve"> of an apprenticeship in length and content of work.</w:t>
      </w:r>
    </w:p>
    <w:p w14:paraId="4633877D" w14:textId="77777777" w:rsidR="00073FA7" w:rsidRPr="00AF2D6F" w:rsidRDefault="00073FA7" w:rsidP="00A10008">
      <w:pPr>
        <w:pStyle w:val="Nick1"/>
      </w:pPr>
      <w:bookmarkStart w:id="63" w:name="_Toc517172400"/>
      <w:bookmarkStart w:id="64" w:name="_Toc484603390"/>
      <w:r w:rsidRPr="00AF2D6F">
        <w:t>Program Sponsor Obligations</w:t>
      </w:r>
      <w:bookmarkEnd w:id="63"/>
    </w:p>
    <w:p w14:paraId="41E1910A" w14:textId="77777777" w:rsidR="00073FA7" w:rsidRPr="00AF2D6F" w:rsidRDefault="00981588" w:rsidP="00073FA7">
      <w:pPr>
        <w:pStyle w:val="ListParagraph"/>
        <w:numPr>
          <w:ilvl w:val="0"/>
          <w:numId w:val="24"/>
        </w:numPr>
        <w:rPr>
          <w:rFonts w:asciiTheme="minorHAnsi" w:hAnsiTheme="minorHAnsi"/>
          <w:sz w:val="22"/>
        </w:rPr>
      </w:pPr>
      <w:r>
        <w:rPr>
          <w:rFonts w:asciiTheme="minorHAnsi" w:hAnsiTheme="minorHAnsi"/>
          <w:sz w:val="22"/>
        </w:rPr>
        <w:t xml:space="preserve">To provide the </w:t>
      </w:r>
      <w:r w:rsidR="00E20A9A">
        <w:rPr>
          <w:rFonts w:asciiTheme="minorHAnsi" w:hAnsiTheme="minorHAnsi"/>
          <w:sz w:val="22"/>
        </w:rPr>
        <w:t>Contractor S</w:t>
      </w:r>
      <w:r w:rsidR="00D84A8A">
        <w:rPr>
          <w:rFonts w:asciiTheme="minorHAnsi" w:hAnsiTheme="minorHAnsi"/>
          <w:sz w:val="22"/>
        </w:rPr>
        <w:t>ponsor</w:t>
      </w:r>
      <w:r w:rsidR="00073FA7" w:rsidRPr="00AF2D6F">
        <w:rPr>
          <w:rFonts w:asciiTheme="minorHAnsi" w:hAnsiTheme="minorHAnsi"/>
          <w:sz w:val="22"/>
        </w:rPr>
        <w:t xml:space="preserve"> with copies of all pertinent</w:t>
      </w:r>
      <w:r>
        <w:rPr>
          <w:rFonts w:asciiTheme="minorHAnsi" w:hAnsiTheme="minorHAnsi"/>
          <w:sz w:val="22"/>
        </w:rPr>
        <w:t xml:space="preserve"> program</w:t>
      </w:r>
      <w:r w:rsidR="00073FA7" w:rsidRPr="00AF2D6F">
        <w:rPr>
          <w:rFonts w:asciiTheme="minorHAnsi" w:hAnsiTheme="minorHAnsi"/>
          <w:sz w:val="22"/>
        </w:rPr>
        <w:t xml:space="preserve"> rules, regulations, and other materials </w:t>
      </w:r>
      <w:r>
        <w:rPr>
          <w:rFonts w:asciiTheme="minorHAnsi" w:hAnsiTheme="minorHAnsi"/>
          <w:sz w:val="22"/>
        </w:rPr>
        <w:t>pertaining to</w:t>
      </w:r>
      <w:r w:rsidR="00073FA7" w:rsidRPr="00AF2D6F">
        <w:rPr>
          <w:rFonts w:asciiTheme="minorHAnsi" w:hAnsiTheme="minorHAnsi"/>
          <w:sz w:val="22"/>
        </w:rPr>
        <w:t xml:space="preserve"> the apprenticeship program</w:t>
      </w:r>
      <w:r>
        <w:rPr>
          <w:rFonts w:asciiTheme="minorHAnsi" w:hAnsiTheme="minorHAnsi"/>
          <w:sz w:val="22"/>
        </w:rPr>
        <w:t>.</w:t>
      </w:r>
      <w:r w:rsidR="00073FA7" w:rsidRPr="00AF2D6F">
        <w:rPr>
          <w:rFonts w:asciiTheme="minorHAnsi" w:hAnsiTheme="minorHAnsi"/>
          <w:sz w:val="22"/>
        </w:rPr>
        <w:t xml:space="preserve"> </w:t>
      </w:r>
    </w:p>
    <w:p w14:paraId="0586032E" w14:textId="77777777" w:rsidR="00073FA7" w:rsidRPr="00AF2D6F" w:rsidRDefault="00AF2D6F" w:rsidP="00073FA7">
      <w:pPr>
        <w:pStyle w:val="ListParagraph"/>
        <w:numPr>
          <w:ilvl w:val="0"/>
          <w:numId w:val="24"/>
        </w:numPr>
      </w:pPr>
      <w:r>
        <w:rPr>
          <w:rFonts w:asciiTheme="minorHAnsi" w:hAnsiTheme="minorHAnsi"/>
          <w:sz w:val="22"/>
        </w:rPr>
        <w:t>To provide administration assistance</w:t>
      </w:r>
      <w:r w:rsidR="00981588">
        <w:rPr>
          <w:rFonts w:asciiTheme="minorHAnsi" w:hAnsiTheme="minorHAnsi"/>
          <w:sz w:val="22"/>
        </w:rPr>
        <w:t xml:space="preserve"> for</w:t>
      </w:r>
      <w:r>
        <w:rPr>
          <w:rFonts w:asciiTheme="minorHAnsi" w:hAnsiTheme="minorHAnsi"/>
          <w:sz w:val="22"/>
        </w:rPr>
        <w:t xml:space="preserve"> </w:t>
      </w:r>
      <w:r w:rsidR="00E20A9A">
        <w:rPr>
          <w:rFonts w:asciiTheme="minorHAnsi" w:hAnsiTheme="minorHAnsi"/>
          <w:sz w:val="22"/>
        </w:rPr>
        <w:t>the Contractor S</w:t>
      </w:r>
      <w:r w:rsidR="00D84A8A">
        <w:rPr>
          <w:rFonts w:asciiTheme="minorHAnsi" w:hAnsiTheme="minorHAnsi"/>
          <w:sz w:val="22"/>
        </w:rPr>
        <w:t>ponsor</w:t>
      </w:r>
      <w:r>
        <w:rPr>
          <w:rFonts w:asciiTheme="minorHAnsi" w:hAnsiTheme="minorHAnsi"/>
          <w:sz w:val="22"/>
        </w:rPr>
        <w:t xml:space="preserve"> to comply with all applicable rules, standards, and other requirements. </w:t>
      </w:r>
    </w:p>
    <w:p w14:paraId="0134A753" w14:textId="77777777" w:rsidR="00397E59" w:rsidRPr="00073FA7" w:rsidRDefault="00E429A0" w:rsidP="00073FA7">
      <w:pPr>
        <w:pStyle w:val="ListParagraph"/>
        <w:numPr>
          <w:ilvl w:val="0"/>
          <w:numId w:val="24"/>
        </w:numPr>
      </w:pPr>
      <w:r>
        <w:rPr>
          <w:rFonts w:asciiTheme="minorHAnsi" w:hAnsiTheme="minorHAnsi"/>
          <w:sz w:val="22"/>
        </w:rPr>
        <w:t xml:space="preserve">To provide the work-related training </w:t>
      </w:r>
      <w:r w:rsidR="002C2E59">
        <w:rPr>
          <w:rFonts w:asciiTheme="minorHAnsi" w:hAnsiTheme="minorHAnsi"/>
          <w:sz w:val="22"/>
        </w:rPr>
        <w:t xml:space="preserve">categories </w:t>
      </w:r>
      <w:r>
        <w:rPr>
          <w:rFonts w:asciiTheme="minorHAnsi" w:hAnsiTheme="minorHAnsi"/>
          <w:sz w:val="22"/>
        </w:rPr>
        <w:t>required by the program standards.</w:t>
      </w:r>
    </w:p>
    <w:p w14:paraId="5C03C3B0" w14:textId="77777777" w:rsidR="00643869" w:rsidRPr="00172B06" w:rsidRDefault="00D84A8A" w:rsidP="00A10008">
      <w:pPr>
        <w:pStyle w:val="Nick1"/>
      </w:pPr>
      <w:bookmarkStart w:id="65" w:name="_Toc517172401"/>
      <w:r>
        <w:t>Contractor sponsor</w:t>
      </w:r>
      <w:r w:rsidR="00643869" w:rsidRPr="00172B06">
        <w:t xml:space="preserve"> Obligations</w:t>
      </w:r>
      <w:bookmarkEnd w:id="64"/>
      <w:bookmarkEnd w:id="65"/>
      <w:r w:rsidR="00643869" w:rsidRPr="00172B06">
        <w:t xml:space="preserve"> </w:t>
      </w:r>
    </w:p>
    <w:p w14:paraId="17771B0C" w14:textId="77777777" w:rsidR="00D21E29" w:rsidRPr="00D400BE" w:rsidRDefault="00D21E29" w:rsidP="00643869">
      <w:pPr>
        <w:numPr>
          <w:ilvl w:val="0"/>
          <w:numId w:val="1"/>
        </w:numPr>
        <w:spacing w:before="60" w:after="60"/>
        <w:jc w:val="both"/>
        <w:rPr>
          <w:rFonts w:ascii="Calibri" w:hAnsi="Calibri" w:cs="Tahoma"/>
          <w:sz w:val="22"/>
        </w:rPr>
      </w:pPr>
      <w:r w:rsidRPr="00D400BE">
        <w:rPr>
          <w:rFonts w:ascii="Calibri" w:hAnsi="Calibri" w:cs="Tahoma"/>
          <w:sz w:val="22"/>
        </w:rPr>
        <w:t xml:space="preserve">The </w:t>
      </w:r>
      <w:r w:rsidR="00E20A9A">
        <w:rPr>
          <w:rFonts w:ascii="Calibri" w:hAnsi="Calibri" w:cs="Tahoma"/>
          <w:sz w:val="22"/>
        </w:rPr>
        <w:t>Contractor S</w:t>
      </w:r>
      <w:r w:rsidR="00D84A8A">
        <w:rPr>
          <w:rFonts w:ascii="Calibri" w:hAnsi="Calibri" w:cs="Tahoma"/>
          <w:sz w:val="22"/>
        </w:rPr>
        <w:t>ponsor shall complete a</w:t>
      </w:r>
      <w:r w:rsidRPr="00D400BE">
        <w:rPr>
          <w:rFonts w:ascii="Calibri" w:hAnsi="Calibri" w:cs="Tahoma"/>
          <w:sz w:val="22"/>
        </w:rPr>
        <w:t xml:space="preserve"> </w:t>
      </w:r>
      <w:r w:rsidR="00D84A8A">
        <w:rPr>
          <w:rFonts w:ascii="Calibri" w:hAnsi="Calibri" w:cs="Tahoma"/>
          <w:sz w:val="22"/>
        </w:rPr>
        <w:t>Contractor Sponsor</w:t>
      </w:r>
      <w:r w:rsidRPr="00D400BE">
        <w:rPr>
          <w:rFonts w:ascii="Calibri" w:hAnsi="Calibri" w:cs="Tahoma"/>
          <w:sz w:val="22"/>
        </w:rPr>
        <w:t xml:space="preserve"> </w:t>
      </w:r>
      <w:r w:rsidR="00FB0C56">
        <w:rPr>
          <w:rFonts w:ascii="Calibri" w:hAnsi="Calibri" w:cs="Tahoma"/>
          <w:sz w:val="22"/>
        </w:rPr>
        <w:t xml:space="preserve">Contract </w:t>
      </w:r>
      <w:r w:rsidRPr="00D400BE">
        <w:rPr>
          <w:rFonts w:ascii="Calibri" w:hAnsi="Calibri" w:cs="Tahoma"/>
          <w:sz w:val="22"/>
        </w:rPr>
        <w:t>Agreement Form, declare a journey</w:t>
      </w:r>
      <w:r w:rsidR="001D5303">
        <w:rPr>
          <w:rFonts w:ascii="Calibri" w:hAnsi="Calibri" w:cs="Tahoma"/>
          <w:sz w:val="22"/>
        </w:rPr>
        <w:t>man</w:t>
      </w:r>
      <w:r w:rsidRPr="00D400BE">
        <w:rPr>
          <w:rFonts w:ascii="Calibri" w:hAnsi="Calibri" w:cs="Tahoma"/>
          <w:sz w:val="22"/>
        </w:rPr>
        <w:t xml:space="preserve"> rate and agree to abide by the Apprenticeship Standards. </w:t>
      </w:r>
    </w:p>
    <w:p w14:paraId="4F554DB6" w14:textId="77777777" w:rsidR="00D21E29" w:rsidRPr="00D400BE" w:rsidRDefault="00D21E29" w:rsidP="00D21E29">
      <w:pPr>
        <w:numPr>
          <w:ilvl w:val="0"/>
          <w:numId w:val="1"/>
        </w:numPr>
        <w:spacing w:before="60" w:after="60"/>
        <w:jc w:val="both"/>
        <w:rPr>
          <w:rFonts w:ascii="Calibri" w:hAnsi="Calibri" w:cs="Tahoma"/>
          <w:sz w:val="22"/>
        </w:rPr>
      </w:pPr>
      <w:r w:rsidRPr="00D400BE">
        <w:rPr>
          <w:rFonts w:ascii="Calibri" w:hAnsi="Calibri" w:cs="Tahoma"/>
          <w:sz w:val="22"/>
        </w:rPr>
        <w:t xml:space="preserve">The </w:t>
      </w:r>
      <w:r w:rsidR="00E20A9A">
        <w:rPr>
          <w:rFonts w:ascii="Calibri" w:hAnsi="Calibri" w:cs="Tahoma"/>
          <w:sz w:val="22"/>
        </w:rPr>
        <w:t>Contractor S</w:t>
      </w:r>
      <w:r w:rsidR="00D84A8A">
        <w:rPr>
          <w:rFonts w:ascii="Calibri" w:hAnsi="Calibri" w:cs="Tahoma"/>
          <w:sz w:val="22"/>
        </w:rPr>
        <w:t>ponsor</w:t>
      </w:r>
      <w:r w:rsidRPr="00D400BE">
        <w:rPr>
          <w:rFonts w:ascii="Calibri" w:hAnsi="Calibri" w:cs="Tahoma"/>
          <w:sz w:val="22"/>
        </w:rPr>
        <w:t xml:space="preserve"> shall provide ABC written notification to include date of termination within </w:t>
      </w:r>
      <w:r w:rsidRPr="001D5303">
        <w:rPr>
          <w:rFonts w:ascii="Calibri" w:hAnsi="Calibri" w:cs="Tahoma"/>
          <w:b/>
          <w:sz w:val="22"/>
        </w:rPr>
        <w:t>ten days</w:t>
      </w:r>
      <w:r w:rsidR="00D84A8A">
        <w:rPr>
          <w:rFonts w:ascii="Calibri" w:hAnsi="Calibri" w:cs="Tahoma"/>
          <w:b/>
          <w:sz w:val="22"/>
        </w:rPr>
        <w:t xml:space="preserve"> (10)</w:t>
      </w:r>
      <w:r w:rsidRPr="00D400BE">
        <w:rPr>
          <w:rFonts w:ascii="Calibri" w:hAnsi="Calibri" w:cs="Tahoma"/>
          <w:sz w:val="22"/>
        </w:rPr>
        <w:t xml:space="preserve"> of the change.</w:t>
      </w:r>
    </w:p>
    <w:p w14:paraId="16931B5B" w14:textId="77777777" w:rsidR="00D21E29" w:rsidRPr="00D400BE" w:rsidRDefault="00643869" w:rsidP="00643869">
      <w:pPr>
        <w:numPr>
          <w:ilvl w:val="0"/>
          <w:numId w:val="1"/>
        </w:numPr>
        <w:spacing w:before="60" w:after="60"/>
        <w:jc w:val="both"/>
        <w:rPr>
          <w:rFonts w:ascii="Calibri" w:hAnsi="Calibri" w:cs="Tahoma"/>
          <w:sz w:val="22"/>
        </w:rPr>
      </w:pPr>
      <w:r w:rsidRPr="00D400BE">
        <w:rPr>
          <w:rFonts w:ascii="Calibri" w:hAnsi="Calibri" w:cs="Tahoma"/>
          <w:sz w:val="22"/>
        </w:rPr>
        <w:t xml:space="preserve">The </w:t>
      </w:r>
      <w:r w:rsidR="00E20A9A">
        <w:rPr>
          <w:rFonts w:ascii="Calibri" w:hAnsi="Calibri" w:cs="Tahoma"/>
          <w:sz w:val="22"/>
        </w:rPr>
        <w:t>Contractor S</w:t>
      </w:r>
      <w:r w:rsidR="00D84A8A">
        <w:rPr>
          <w:rFonts w:ascii="Calibri" w:hAnsi="Calibri" w:cs="Tahoma"/>
          <w:sz w:val="22"/>
        </w:rPr>
        <w:t>ponsor</w:t>
      </w:r>
      <w:r w:rsidRPr="00D400BE">
        <w:rPr>
          <w:rFonts w:ascii="Calibri" w:hAnsi="Calibri" w:cs="Tahoma"/>
          <w:sz w:val="22"/>
        </w:rPr>
        <w:t xml:space="preserve"> shall provide </w:t>
      </w:r>
      <w:r w:rsidR="00D21E29" w:rsidRPr="00D400BE">
        <w:rPr>
          <w:rFonts w:ascii="Calibri" w:hAnsi="Calibri" w:cs="Tahoma"/>
          <w:sz w:val="22"/>
        </w:rPr>
        <w:t xml:space="preserve">the prescribed </w:t>
      </w:r>
      <w:r w:rsidRPr="00D400BE">
        <w:rPr>
          <w:rFonts w:ascii="Calibri" w:hAnsi="Calibri" w:cs="Tahoma"/>
          <w:sz w:val="22"/>
        </w:rPr>
        <w:t>OJT training as outlined in the Apprenticeship Standards and supervise submittal of OJT</w:t>
      </w:r>
      <w:r w:rsidR="00D21E29" w:rsidRPr="00D400BE">
        <w:rPr>
          <w:rFonts w:ascii="Calibri" w:hAnsi="Calibri" w:cs="Tahoma"/>
          <w:sz w:val="22"/>
        </w:rPr>
        <w:t xml:space="preserve"> cards</w:t>
      </w:r>
      <w:r w:rsidRPr="00D400BE">
        <w:rPr>
          <w:rFonts w:ascii="Calibri" w:hAnsi="Calibri" w:cs="Tahoma"/>
          <w:sz w:val="22"/>
        </w:rPr>
        <w:t xml:space="preserve"> on a monthly basis. </w:t>
      </w:r>
    </w:p>
    <w:p w14:paraId="248D3C8A" w14:textId="77777777" w:rsidR="00643869" w:rsidRPr="00D400BE" w:rsidRDefault="00E20A9A" w:rsidP="00643869">
      <w:pPr>
        <w:numPr>
          <w:ilvl w:val="0"/>
          <w:numId w:val="1"/>
        </w:numPr>
        <w:spacing w:before="60" w:after="60"/>
        <w:jc w:val="both"/>
        <w:rPr>
          <w:rFonts w:ascii="Calibri" w:hAnsi="Calibri" w:cs="Tahoma"/>
          <w:sz w:val="22"/>
        </w:rPr>
      </w:pPr>
      <w:r>
        <w:rPr>
          <w:rFonts w:ascii="Calibri" w:hAnsi="Calibri" w:cs="Tahoma"/>
          <w:sz w:val="22"/>
        </w:rPr>
        <w:t>Contractor S</w:t>
      </w:r>
      <w:r w:rsidR="00D84A8A">
        <w:rPr>
          <w:rFonts w:ascii="Calibri" w:hAnsi="Calibri" w:cs="Tahoma"/>
          <w:sz w:val="22"/>
        </w:rPr>
        <w:t>ponsor</w:t>
      </w:r>
      <w:r w:rsidR="00643869" w:rsidRPr="00D400BE">
        <w:rPr>
          <w:rFonts w:ascii="Calibri" w:hAnsi="Calibri" w:cs="Tahoma"/>
          <w:sz w:val="22"/>
        </w:rPr>
        <w:t>s shall maintain the approved journeyperson to apprentice ratios</w:t>
      </w:r>
      <w:r w:rsidR="00D21E29" w:rsidRPr="00D400BE">
        <w:rPr>
          <w:rFonts w:ascii="Calibri" w:hAnsi="Calibri" w:cs="Tahoma"/>
          <w:sz w:val="22"/>
        </w:rPr>
        <w:t xml:space="preserve"> when performing work on a Davis-Bacon job</w:t>
      </w:r>
      <w:r w:rsidR="00643869" w:rsidRPr="00D400BE">
        <w:rPr>
          <w:rFonts w:ascii="Calibri" w:hAnsi="Calibri" w:cs="Tahoma"/>
          <w:sz w:val="22"/>
        </w:rPr>
        <w:t xml:space="preserve">. The ratio in </w:t>
      </w:r>
      <w:r w:rsidR="00DF5E36" w:rsidRPr="00D400BE">
        <w:rPr>
          <w:rFonts w:ascii="Calibri" w:hAnsi="Calibri" w:cs="Tahoma"/>
          <w:sz w:val="22"/>
        </w:rPr>
        <w:t>Florida is</w:t>
      </w:r>
      <w:r w:rsidR="00A7470A">
        <w:rPr>
          <w:rFonts w:ascii="Calibri" w:hAnsi="Calibri" w:cs="Tahoma"/>
          <w:sz w:val="22"/>
        </w:rPr>
        <w:t xml:space="preserve"> 3:1</w:t>
      </w:r>
      <w:r w:rsidR="00643869" w:rsidRPr="00D400BE">
        <w:rPr>
          <w:rFonts w:ascii="Calibri" w:hAnsi="Calibri" w:cs="Tahoma"/>
          <w:sz w:val="22"/>
        </w:rPr>
        <w:t xml:space="preserve"> (three journeypersons for every </w:t>
      </w:r>
      <w:r w:rsidR="00A7470A">
        <w:rPr>
          <w:rFonts w:ascii="Calibri" w:hAnsi="Calibri" w:cs="Tahoma"/>
          <w:sz w:val="22"/>
        </w:rPr>
        <w:t xml:space="preserve">one </w:t>
      </w:r>
      <w:r w:rsidR="00643869" w:rsidRPr="00D400BE">
        <w:rPr>
          <w:rFonts w:ascii="Calibri" w:hAnsi="Calibri" w:cs="Tahoma"/>
          <w:sz w:val="22"/>
        </w:rPr>
        <w:t>apprentice</w:t>
      </w:r>
      <w:r w:rsidR="00A7470A">
        <w:rPr>
          <w:rFonts w:ascii="Calibri" w:hAnsi="Calibri" w:cs="Tahoma"/>
          <w:sz w:val="22"/>
        </w:rPr>
        <w:t xml:space="preserve">) or 3:2 on Davis-Bacon Projects. </w:t>
      </w:r>
    </w:p>
    <w:p w14:paraId="595842BD" w14:textId="77777777" w:rsidR="00643869" w:rsidRPr="00D400BE" w:rsidRDefault="00643869" w:rsidP="00643869">
      <w:pPr>
        <w:numPr>
          <w:ilvl w:val="0"/>
          <w:numId w:val="1"/>
        </w:numPr>
        <w:spacing w:before="60" w:after="60"/>
        <w:jc w:val="both"/>
        <w:rPr>
          <w:rFonts w:ascii="Calibri" w:hAnsi="Calibri" w:cs="Tahoma"/>
          <w:sz w:val="22"/>
        </w:rPr>
      </w:pPr>
      <w:r w:rsidRPr="00D400BE">
        <w:rPr>
          <w:rFonts w:ascii="Calibri" w:hAnsi="Calibri" w:cs="Tahoma"/>
          <w:sz w:val="22"/>
        </w:rPr>
        <w:t xml:space="preserve">Each </w:t>
      </w:r>
      <w:r w:rsidR="00E20A9A">
        <w:rPr>
          <w:rFonts w:ascii="Calibri" w:hAnsi="Calibri" w:cs="Tahoma"/>
          <w:sz w:val="22"/>
        </w:rPr>
        <w:t>Contractor S</w:t>
      </w:r>
      <w:r w:rsidR="00D84A8A">
        <w:rPr>
          <w:rFonts w:ascii="Calibri" w:hAnsi="Calibri" w:cs="Tahoma"/>
          <w:sz w:val="22"/>
        </w:rPr>
        <w:t>ponsor</w:t>
      </w:r>
      <w:r w:rsidRPr="00D400BE">
        <w:rPr>
          <w:rFonts w:ascii="Calibri" w:hAnsi="Calibri" w:cs="Tahoma"/>
          <w:sz w:val="22"/>
        </w:rPr>
        <w:t xml:space="preserve"> </w:t>
      </w:r>
      <w:r w:rsidR="007878E8" w:rsidRPr="00D400BE">
        <w:rPr>
          <w:rFonts w:ascii="Calibri" w:hAnsi="Calibri" w:cs="Tahoma"/>
          <w:sz w:val="22"/>
        </w:rPr>
        <w:t>agrees to</w:t>
      </w:r>
      <w:r w:rsidR="00710695">
        <w:rPr>
          <w:rFonts w:ascii="Calibri" w:hAnsi="Calibri" w:cs="Tahoma"/>
          <w:sz w:val="22"/>
        </w:rPr>
        <w:t xml:space="preserve"> compensate apprentices according </w:t>
      </w:r>
      <w:r w:rsidR="002C6C38" w:rsidRPr="00D400BE">
        <w:rPr>
          <w:rFonts w:ascii="Calibri" w:hAnsi="Calibri" w:cs="Tahoma"/>
          <w:sz w:val="22"/>
        </w:rPr>
        <w:t xml:space="preserve">the </w:t>
      </w:r>
      <w:r w:rsidR="00710695">
        <w:rPr>
          <w:rFonts w:ascii="Calibri" w:hAnsi="Calibri" w:cs="Tahoma"/>
          <w:sz w:val="22"/>
        </w:rPr>
        <w:t xml:space="preserve">annual Wage Scale. As apprentices accumulate OJT </w:t>
      </w:r>
      <w:r w:rsidRPr="00D400BE">
        <w:rPr>
          <w:rFonts w:ascii="Calibri" w:hAnsi="Calibri" w:cs="Tahoma"/>
          <w:sz w:val="22"/>
        </w:rPr>
        <w:t>hours, they</w:t>
      </w:r>
      <w:r w:rsidR="00710695">
        <w:rPr>
          <w:rFonts w:ascii="Calibri" w:hAnsi="Calibri" w:cs="Tahoma"/>
          <w:sz w:val="22"/>
        </w:rPr>
        <w:t xml:space="preserve"> are required to</w:t>
      </w:r>
      <w:r w:rsidRPr="00D400BE">
        <w:rPr>
          <w:rFonts w:ascii="Calibri" w:hAnsi="Calibri" w:cs="Tahoma"/>
          <w:sz w:val="22"/>
        </w:rPr>
        <w:t xml:space="preserve"> receive incremental wage increases </w:t>
      </w:r>
      <w:r w:rsidR="00710695">
        <w:rPr>
          <w:rFonts w:ascii="Calibri" w:hAnsi="Calibri" w:cs="Tahoma"/>
          <w:sz w:val="22"/>
        </w:rPr>
        <w:t>per</w:t>
      </w:r>
      <w:r w:rsidR="00A7470A">
        <w:rPr>
          <w:rFonts w:ascii="Calibri" w:hAnsi="Calibri" w:cs="Tahoma"/>
          <w:sz w:val="22"/>
        </w:rPr>
        <w:t xml:space="preserve"> Chapter 6A-23.</w:t>
      </w:r>
      <w:r w:rsidR="00710695">
        <w:rPr>
          <w:rFonts w:ascii="Calibri" w:hAnsi="Calibri" w:cs="Tahoma"/>
          <w:sz w:val="22"/>
        </w:rPr>
        <w:t xml:space="preserve"> </w:t>
      </w:r>
      <w:r w:rsidR="001D5303">
        <w:rPr>
          <w:rFonts w:ascii="Calibri" w:hAnsi="Calibri" w:cs="Tahoma"/>
          <w:sz w:val="22"/>
        </w:rPr>
        <w:t xml:space="preserve">The State of Florida Apprenticeship Standards </w:t>
      </w:r>
      <w:r w:rsidR="00073FA7">
        <w:rPr>
          <w:rFonts w:ascii="Calibri" w:hAnsi="Calibri" w:cs="Tahoma"/>
          <w:sz w:val="22"/>
        </w:rPr>
        <w:t>requires</w:t>
      </w:r>
      <w:r w:rsidR="001D5303">
        <w:rPr>
          <w:rFonts w:ascii="Calibri" w:hAnsi="Calibri" w:cs="Tahoma"/>
          <w:sz w:val="22"/>
        </w:rPr>
        <w:t xml:space="preserve"> all</w:t>
      </w:r>
      <w:r w:rsidR="00073FA7">
        <w:rPr>
          <w:rFonts w:ascii="Calibri" w:hAnsi="Calibri" w:cs="Tahoma"/>
          <w:sz w:val="22"/>
        </w:rPr>
        <w:t xml:space="preserve"> wage increases or decreases to be</w:t>
      </w:r>
      <w:r w:rsidR="001D5303">
        <w:rPr>
          <w:rFonts w:ascii="Calibri" w:hAnsi="Calibri" w:cs="Tahoma"/>
          <w:sz w:val="22"/>
        </w:rPr>
        <w:t xml:space="preserve"> submitted to ABC within</w:t>
      </w:r>
      <w:r w:rsidR="00710695">
        <w:rPr>
          <w:rFonts w:ascii="Calibri" w:hAnsi="Calibri" w:cs="Tahoma"/>
          <w:sz w:val="22"/>
        </w:rPr>
        <w:t xml:space="preserve"> </w:t>
      </w:r>
      <w:r w:rsidR="00710695" w:rsidRPr="00A7470A">
        <w:rPr>
          <w:rFonts w:ascii="Calibri" w:hAnsi="Calibri" w:cs="Tahoma"/>
          <w:b/>
          <w:sz w:val="22"/>
        </w:rPr>
        <w:t>ten</w:t>
      </w:r>
      <w:r w:rsidR="00A7470A" w:rsidRPr="00A7470A">
        <w:rPr>
          <w:rFonts w:ascii="Calibri" w:hAnsi="Calibri" w:cs="Tahoma"/>
          <w:b/>
          <w:sz w:val="22"/>
        </w:rPr>
        <w:t xml:space="preserve"> (10)</w:t>
      </w:r>
      <w:r w:rsidR="00710695">
        <w:rPr>
          <w:rFonts w:ascii="Calibri" w:hAnsi="Calibri" w:cs="Tahoma"/>
          <w:sz w:val="22"/>
        </w:rPr>
        <w:t xml:space="preserve"> days</w:t>
      </w:r>
      <w:r w:rsidR="001D5303">
        <w:rPr>
          <w:rFonts w:ascii="Calibri" w:hAnsi="Calibri" w:cs="Tahoma"/>
          <w:sz w:val="22"/>
        </w:rPr>
        <w:t xml:space="preserve"> of a change. </w:t>
      </w:r>
    </w:p>
    <w:p w14:paraId="2A0526E0" w14:textId="77777777" w:rsidR="007706F2" w:rsidRPr="00DD6CC4" w:rsidRDefault="00A7470A" w:rsidP="00AB69BA">
      <w:pPr>
        <w:numPr>
          <w:ilvl w:val="0"/>
          <w:numId w:val="1"/>
        </w:numPr>
        <w:spacing w:before="60" w:after="60"/>
        <w:jc w:val="both"/>
        <w:rPr>
          <w:rFonts w:ascii="Calibri" w:hAnsi="Calibri" w:cs="Tahoma"/>
          <w:sz w:val="22"/>
        </w:rPr>
      </w:pPr>
      <w:r>
        <w:rPr>
          <w:rFonts w:ascii="Calibri" w:hAnsi="Calibri" w:cs="Tahoma"/>
          <w:sz w:val="22"/>
        </w:rPr>
        <w:t xml:space="preserve">The Wage Scale does not prohibit </w:t>
      </w:r>
      <w:r w:rsidR="00E20A9A">
        <w:rPr>
          <w:rFonts w:ascii="Calibri" w:hAnsi="Calibri" w:cs="Tahoma"/>
          <w:sz w:val="22"/>
        </w:rPr>
        <w:t>Contractor S</w:t>
      </w:r>
      <w:r w:rsidR="00D84A8A">
        <w:rPr>
          <w:rFonts w:ascii="Calibri" w:hAnsi="Calibri" w:cs="Tahoma"/>
          <w:sz w:val="22"/>
        </w:rPr>
        <w:t>ponsor</w:t>
      </w:r>
      <w:r w:rsidR="00643869" w:rsidRPr="00D400BE">
        <w:rPr>
          <w:rFonts w:ascii="Calibri" w:hAnsi="Calibri" w:cs="Tahoma"/>
          <w:sz w:val="22"/>
        </w:rPr>
        <w:t>s from paying an apprentice more than the minimum.</w:t>
      </w:r>
      <w:bookmarkStart w:id="66" w:name="_Toc484603391"/>
    </w:p>
    <w:p w14:paraId="22B12D87" w14:textId="77777777" w:rsidR="00AB69BA" w:rsidRPr="00172B06" w:rsidRDefault="00AB69BA" w:rsidP="00A10008">
      <w:pPr>
        <w:pStyle w:val="Nick1"/>
      </w:pPr>
      <w:bookmarkStart w:id="67" w:name="_Toc517172402"/>
      <w:r w:rsidRPr="00172B06">
        <w:t>On-The-Job Training</w:t>
      </w:r>
      <w:bookmarkEnd w:id="67"/>
    </w:p>
    <w:p w14:paraId="022C58D5" w14:textId="77777777" w:rsidR="00AB69BA" w:rsidRPr="00D400BE" w:rsidRDefault="00AB69BA" w:rsidP="00AB69BA">
      <w:pPr>
        <w:spacing w:before="120" w:after="120"/>
        <w:jc w:val="both"/>
        <w:rPr>
          <w:rFonts w:ascii="Calibri" w:hAnsi="Calibri" w:cs="Tahoma"/>
          <w:color w:val="000000"/>
          <w:sz w:val="22"/>
          <w:szCs w:val="22"/>
        </w:rPr>
      </w:pPr>
      <w:r w:rsidRPr="00D400BE">
        <w:rPr>
          <w:rFonts w:ascii="Calibri" w:hAnsi="Calibri" w:cs="Tahoma"/>
          <w:color w:val="000000"/>
          <w:sz w:val="22"/>
          <w:szCs w:val="22"/>
        </w:rPr>
        <w:t xml:space="preserve">Each apprentice must submit their OJT hours monthly, with the exception of those months school is not in session (usually those include May, June, July). </w:t>
      </w:r>
      <w:r w:rsidR="00CA488B" w:rsidRPr="00E61118">
        <w:rPr>
          <w:rFonts w:ascii="Calibri" w:hAnsi="Calibri" w:cs="Tahoma"/>
          <w:b/>
          <w:color w:val="000000"/>
          <w:sz w:val="22"/>
          <w:szCs w:val="22"/>
        </w:rPr>
        <w:t xml:space="preserve">Apprentices have until the end of </w:t>
      </w:r>
      <w:r w:rsidR="00E61118" w:rsidRPr="00E61118">
        <w:rPr>
          <w:rFonts w:ascii="Calibri" w:hAnsi="Calibri" w:cs="Tahoma"/>
          <w:b/>
          <w:color w:val="000000"/>
          <w:sz w:val="22"/>
          <w:szCs w:val="22"/>
        </w:rPr>
        <w:t>each</w:t>
      </w:r>
      <w:r w:rsidR="00CA488B" w:rsidRPr="00E61118">
        <w:rPr>
          <w:rFonts w:ascii="Calibri" w:hAnsi="Calibri" w:cs="Tahoma"/>
          <w:b/>
          <w:color w:val="000000"/>
          <w:sz w:val="22"/>
          <w:szCs w:val="22"/>
        </w:rPr>
        <w:t xml:space="preserve"> following month to submit OJT cards. Any </w:t>
      </w:r>
      <w:r w:rsidR="00E61118" w:rsidRPr="00E61118">
        <w:rPr>
          <w:rFonts w:ascii="Calibri" w:hAnsi="Calibri" w:cs="Tahoma"/>
          <w:b/>
          <w:color w:val="000000"/>
          <w:sz w:val="22"/>
          <w:szCs w:val="22"/>
        </w:rPr>
        <w:t>hours</w:t>
      </w:r>
      <w:r w:rsidR="00CA488B" w:rsidRPr="00E61118">
        <w:rPr>
          <w:rFonts w:ascii="Calibri" w:hAnsi="Calibri" w:cs="Tahoma"/>
          <w:b/>
          <w:color w:val="000000"/>
          <w:sz w:val="22"/>
          <w:szCs w:val="22"/>
        </w:rPr>
        <w:t xml:space="preserve"> received after the end of the following month </w:t>
      </w:r>
      <w:r w:rsidR="00E61118" w:rsidRPr="00E61118">
        <w:rPr>
          <w:rFonts w:ascii="Calibri" w:hAnsi="Calibri" w:cs="Tahoma"/>
          <w:b/>
          <w:color w:val="000000"/>
          <w:sz w:val="22"/>
          <w:szCs w:val="22"/>
        </w:rPr>
        <w:t xml:space="preserve">will </w:t>
      </w:r>
      <w:r w:rsidR="00E61118">
        <w:rPr>
          <w:rFonts w:ascii="Calibri" w:hAnsi="Calibri" w:cs="Tahoma"/>
          <w:b/>
          <w:color w:val="000000"/>
          <w:sz w:val="22"/>
          <w:szCs w:val="22"/>
        </w:rPr>
        <w:t xml:space="preserve">not </w:t>
      </w:r>
      <w:r w:rsidR="00E61118" w:rsidRPr="00E61118">
        <w:rPr>
          <w:rFonts w:ascii="Calibri" w:hAnsi="Calibri" w:cs="Tahoma"/>
          <w:b/>
          <w:color w:val="000000"/>
          <w:sz w:val="22"/>
          <w:szCs w:val="22"/>
        </w:rPr>
        <w:t>count toward the 8,000 hour requirement.</w:t>
      </w:r>
      <w:r w:rsidR="00E61118">
        <w:rPr>
          <w:rFonts w:ascii="Calibri" w:hAnsi="Calibri" w:cs="Tahoma"/>
          <w:color w:val="000000"/>
          <w:sz w:val="22"/>
          <w:szCs w:val="22"/>
        </w:rPr>
        <w:t xml:space="preserve"> </w:t>
      </w:r>
    </w:p>
    <w:p w14:paraId="7A588D1C" w14:textId="77777777" w:rsidR="00AB69BA" w:rsidRDefault="00AB69BA" w:rsidP="00AB69BA">
      <w:pPr>
        <w:spacing w:before="120" w:after="120"/>
        <w:jc w:val="both"/>
        <w:rPr>
          <w:rFonts w:ascii="Calibri" w:hAnsi="Calibri" w:cs="Tahoma"/>
          <w:sz w:val="22"/>
          <w:szCs w:val="22"/>
        </w:rPr>
      </w:pPr>
      <w:r w:rsidRPr="00D400BE">
        <w:rPr>
          <w:rFonts w:ascii="Calibri" w:hAnsi="Calibri" w:cs="Tahoma"/>
          <w:sz w:val="22"/>
          <w:szCs w:val="22"/>
        </w:rPr>
        <w:t xml:space="preserve">It is the </w:t>
      </w:r>
      <w:r w:rsidR="00E20A9A">
        <w:rPr>
          <w:rFonts w:ascii="Calibri" w:hAnsi="Calibri" w:cs="Tahoma"/>
          <w:sz w:val="22"/>
          <w:szCs w:val="22"/>
        </w:rPr>
        <w:t>Contractor S</w:t>
      </w:r>
      <w:r w:rsidR="00D84A8A">
        <w:rPr>
          <w:rFonts w:ascii="Calibri" w:hAnsi="Calibri" w:cs="Tahoma"/>
          <w:sz w:val="22"/>
          <w:szCs w:val="22"/>
        </w:rPr>
        <w:t>ponsor</w:t>
      </w:r>
      <w:r w:rsidRPr="00D400BE">
        <w:rPr>
          <w:rFonts w:ascii="Calibri" w:hAnsi="Calibri" w:cs="Tahoma"/>
          <w:sz w:val="22"/>
          <w:szCs w:val="22"/>
        </w:rPr>
        <w:t xml:space="preserve">’s responsibility to maintain records of total OJT hours for their employees and to ensure the apprentice’s pay scale changes each time an apprentice works an additional </w:t>
      </w:r>
      <w:r w:rsidRPr="00D400BE">
        <w:rPr>
          <w:rFonts w:ascii="Calibri" w:hAnsi="Calibri" w:cs="Tahoma"/>
          <w:color w:val="000000"/>
          <w:sz w:val="22"/>
          <w:szCs w:val="22"/>
        </w:rPr>
        <w:t>1</w:t>
      </w:r>
      <w:r w:rsidR="00A7470A">
        <w:rPr>
          <w:rFonts w:ascii="Calibri" w:hAnsi="Calibri" w:cs="Tahoma"/>
          <w:color w:val="000000"/>
          <w:sz w:val="22"/>
          <w:szCs w:val="22"/>
        </w:rPr>
        <w:t>,</w:t>
      </w:r>
      <w:r w:rsidRPr="00D400BE">
        <w:rPr>
          <w:rFonts w:ascii="Calibri" w:hAnsi="Calibri" w:cs="Tahoma"/>
          <w:color w:val="000000"/>
          <w:sz w:val="22"/>
          <w:szCs w:val="22"/>
        </w:rPr>
        <w:t>000</w:t>
      </w:r>
      <w:r w:rsidRPr="00D400BE">
        <w:rPr>
          <w:rFonts w:ascii="Calibri" w:hAnsi="Calibri" w:cs="Tahoma"/>
          <w:sz w:val="22"/>
          <w:szCs w:val="22"/>
        </w:rPr>
        <w:t xml:space="preserve"> OJT hours.</w:t>
      </w:r>
      <w:r>
        <w:rPr>
          <w:rFonts w:ascii="Calibri" w:hAnsi="Calibri" w:cs="Tahoma"/>
          <w:sz w:val="22"/>
          <w:szCs w:val="22"/>
        </w:rPr>
        <w:t xml:space="preserve"> The </w:t>
      </w:r>
      <w:r w:rsidR="00E20A9A">
        <w:rPr>
          <w:rFonts w:ascii="Calibri" w:hAnsi="Calibri" w:cs="Tahoma"/>
          <w:sz w:val="22"/>
          <w:szCs w:val="22"/>
        </w:rPr>
        <w:t>Contractor S</w:t>
      </w:r>
      <w:r w:rsidR="00D84A8A">
        <w:rPr>
          <w:rFonts w:ascii="Calibri" w:hAnsi="Calibri" w:cs="Tahoma"/>
          <w:sz w:val="22"/>
          <w:szCs w:val="22"/>
        </w:rPr>
        <w:t>ponsor</w:t>
      </w:r>
      <w:r>
        <w:rPr>
          <w:rFonts w:ascii="Calibri" w:hAnsi="Calibri" w:cs="Tahoma"/>
          <w:sz w:val="22"/>
          <w:szCs w:val="22"/>
        </w:rPr>
        <w:t xml:space="preserve"> is required to submit this wage increase to </w:t>
      </w:r>
      <w:hyperlink r:id="rId15" w:history="1">
        <w:r w:rsidRPr="00226107">
          <w:rPr>
            <w:rStyle w:val="Hyperlink"/>
            <w:rFonts w:ascii="Calibri" w:hAnsi="Calibri" w:cs="Tahoma"/>
            <w:sz w:val="22"/>
            <w:szCs w:val="22"/>
          </w:rPr>
          <w:t>apprenticeship@abcflgulf.org</w:t>
        </w:r>
      </w:hyperlink>
      <w:r>
        <w:rPr>
          <w:rFonts w:ascii="Calibri" w:hAnsi="Calibri" w:cs="Tahoma"/>
          <w:sz w:val="22"/>
          <w:szCs w:val="22"/>
        </w:rPr>
        <w:t xml:space="preserve"> within </w:t>
      </w:r>
      <w:r w:rsidR="00A7470A">
        <w:rPr>
          <w:rFonts w:ascii="Calibri" w:hAnsi="Calibri" w:cs="Tahoma"/>
          <w:sz w:val="22"/>
          <w:szCs w:val="22"/>
        </w:rPr>
        <w:t>ten (</w:t>
      </w:r>
      <w:r>
        <w:rPr>
          <w:rFonts w:ascii="Calibri" w:hAnsi="Calibri" w:cs="Tahoma"/>
          <w:sz w:val="22"/>
          <w:szCs w:val="22"/>
        </w:rPr>
        <w:t>10</w:t>
      </w:r>
      <w:r w:rsidR="00A7470A">
        <w:rPr>
          <w:rFonts w:ascii="Calibri" w:hAnsi="Calibri" w:cs="Tahoma"/>
          <w:sz w:val="22"/>
          <w:szCs w:val="22"/>
        </w:rPr>
        <w:t>)</w:t>
      </w:r>
      <w:r>
        <w:rPr>
          <w:rFonts w:ascii="Calibri" w:hAnsi="Calibri" w:cs="Tahoma"/>
          <w:sz w:val="22"/>
          <w:szCs w:val="22"/>
        </w:rPr>
        <w:t xml:space="preserve"> days.</w:t>
      </w:r>
      <w:r w:rsidRPr="00D400BE">
        <w:rPr>
          <w:rFonts w:ascii="Calibri" w:hAnsi="Calibri" w:cs="Tahoma"/>
          <w:sz w:val="22"/>
          <w:szCs w:val="22"/>
        </w:rPr>
        <w:t xml:space="preserve"> In an effort to aid </w:t>
      </w:r>
      <w:r w:rsidR="00E20A9A">
        <w:rPr>
          <w:rFonts w:ascii="Calibri" w:hAnsi="Calibri" w:cs="Tahoma"/>
          <w:sz w:val="22"/>
          <w:szCs w:val="22"/>
        </w:rPr>
        <w:t>Contractor S</w:t>
      </w:r>
      <w:r w:rsidR="00D84A8A">
        <w:rPr>
          <w:rFonts w:ascii="Calibri" w:hAnsi="Calibri" w:cs="Tahoma"/>
          <w:sz w:val="22"/>
          <w:szCs w:val="22"/>
        </w:rPr>
        <w:t>ponsor</w:t>
      </w:r>
      <w:r w:rsidR="00A7470A">
        <w:rPr>
          <w:rFonts w:ascii="Calibri" w:hAnsi="Calibri" w:cs="Tahoma"/>
          <w:sz w:val="22"/>
          <w:szCs w:val="22"/>
        </w:rPr>
        <w:t>s, ABC provides a</w:t>
      </w:r>
      <w:r w:rsidRPr="00D400BE">
        <w:rPr>
          <w:rFonts w:ascii="Calibri" w:hAnsi="Calibri" w:cs="Tahoma"/>
          <w:sz w:val="22"/>
          <w:szCs w:val="22"/>
        </w:rPr>
        <w:t xml:space="preserve"> “</w:t>
      </w:r>
      <w:r w:rsidR="00A7470A">
        <w:rPr>
          <w:rFonts w:ascii="Calibri" w:hAnsi="Calibri" w:cs="Tahoma"/>
          <w:sz w:val="22"/>
          <w:szCs w:val="22"/>
        </w:rPr>
        <w:t>monthly</w:t>
      </w:r>
      <w:r w:rsidRPr="00D400BE">
        <w:rPr>
          <w:rFonts w:ascii="Calibri" w:hAnsi="Calibri" w:cs="Tahoma"/>
          <w:sz w:val="22"/>
          <w:szCs w:val="22"/>
        </w:rPr>
        <w:t xml:space="preserve"> report” </w:t>
      </w:r>
      <w:r w:rsidR="00A7470A">
        <w:rPr>
          <w:rFonts w:ascii="Calibri" w:hAnsi="Calibri" w:cs="Tahoma"/>
          <w:sz w:val="22"/>
          <w:szCs w:val="22"/>
        </w:rPr>
        <w:t xml:space="preserve">showing </w:t>
      </w:r>
      <w:r w:rsidRPr="00D400BE">
        <w:rPr>
          <w:rFonts w:ascii="Calibri" w:hAnsi="Calibri" w:cs="Tahoma"/>
          <w:sz w:val="22"/>
          <w:szCs w:val="22"/>
        </w:rPr>
        <w:t>submitted OJT hours</w:t>
      </w:r>
      <w:r w:rsidR="00A7470A">
        <w:rPr>
          <w:rFonts w:ascii="Calibri" w:hAnsi="Calibri" w:cs="Tahoma"/>
          <w:sz w:val="22"/>
          <w:szCs w:val="22"/>
        </w:rPr>
        <w:t>.</w:t>
      </w:r>
    </w:p>
    <w:p w14:paraId="322A720C" w14:textId="77777777" w:rsidR="00AB69BA" w:rsidRDefault="00AB69BA" w:rsidP="00AB69BA">
      <w:pPr>
        <w:spacing w:before="120" w:after="120"/>
        <w:jc w:val="both"/>
        <w:rPr>
          <w:rFonts w:ascii="Calibri" w:hAnsi="Calibri" w:cs="Tahoma"/>
          <w:sz w:val="22"/>
          <w:szCs w:val="22"/>
        </w:rPr>
      </w:pPr>
      <w:r>
        <w:rPr>
          <w:rFonts w:ascii="Calibri" w:hAnsi="Calibri" w:cs="Tahoma"/>
          <w:sz w:val="22"/>
          <w:szCs w:val="22"/>
        </w:rPr>
        <w:t>It is the r</w:t>
      </w:r>
      <w:r w:rsidR="00A7470A">
        <w:rPr>
          <w:rFonts w:ascii="Calibri" w:hAnsi="Calibri" w:cs="Tahoma"/>
          <w:sz w:val="22"/>
          <w:szCs w:val="22"/>
        </w:rPr>
        <w:t>esponsibility of the apprentice</w:t>
      </w:r>
      <w:r>
        <w:rPr>
          <w:rFonts w:ascii="Calibri" w:hAnsi="Calibri" w:cs="Tahoma"/>
          <w:sz w:val="22"/>
          <w:szCs w:val="22"/>
        </w:rPr>
        <w:t xml:space="preserve"> to track and keep current their OJT hours. Any </w:t>
      </w:r>
      <w:r w:rsidR="00F15AEE">
        <w:rPr>
          <w:rFonts w:ascii="Calibri" w:hAnsi="Calibri" w:cs="Tahoma"/>
          <w:sz w:val="22"/>
          <w:szCs w:val="22"/>
        </w:rPr>
        <w:t>apprentice,</w:t>
      </w:r>
      <w:r>
        <w:rPr>
          <w:rFonts w:ascii="Calibri" w:hAnsi="Calibri" w:cs="Tahoma"/>
          <w:sz w:val="22"/>
          <w:szCs w:val="22"/>
        </w:rPr>
        <w:t xml:space="preserve"> who falls short of the required 8,000 hours on the last day of the fourth year class, will not receive a State of Florida completion certificate until all required hours are submitted and recorded by the ABC office. </w:t>
      </w:r>
    </w:p>
    <w:p w14:paraId="2165FF1E" w14:textId="77777777" w:rsidR="00AA58D7" w:rsidRDefault="00AA58D7" w:rsidP="00D24178">
      <w:pPr>
        <w:spacing w:before="60" w:after="60"/>
        <w:rPr>
          <w:rFonts w:ascii="Calibri" w:hAnsi="Calibri" w:cs="Tahoma"/>
          <w:b/>
          <w:sz w:val="22"/>
          <w:szCs w:val="22"/>
        </w:rPr>
      </w:pPr>
    </w:p>
    <w:p w14:paraId="60F8E3AF" w14:textId="77777777" w:rsidR="00DD6CC4" w:rsidRPr="00DD6CC4" w:rsidRDefault="00C93490" w:rsidP="00DD6CC4">
      <w:pPr>
        <w:spacing w:before="60" w:after="60"/>
        <w:rPr>
          <w:rFonts w:ascii="Calibri" w:hAnsi="Calibri" w:cs="Tahoma"/>
          <w:b/>
          <w:sz w:val="22"/>
          <w:szCs w:val="22"/>
          <w:u w:val="single"/>
        </w:rPr>
      </w:pPr>
      <w:r>
        <w:rPr>
          <w:rFonts w:ascii="Calibri" w:hAnsi="Calibri" w:cs="Tahoma"/>
          <w:b/>
          <w:sz w:val="22"/>
          <w:szCs w:val="22"/>
          <w:u w:val="single"/>
        </w:rPr>
        <w:t>C</w:t>
      </w:r>
      <w:r w:rsidR="00DD6CC4" w:rsidRPr="00DD6CC4">
        <w:rPr>
          <w:rFonts w:ascii="Calibri" w:hAnsi="Calibri" w:cs="Tahoma"/>
          <w:b/>
          <w:sz w:val="22"/>
          <w:szCs w:val="22"/>
          <w:u w:val="single"/>
        </w:rPr>
        <w:t>hapter 446, Florida Statues:</w:t>
      </w:r>
    </w:p>
    <w:p w14:paraId="47439CD8" w14:textId="77777777" w:rsidR="00DD6CC4" w:rsidRDefault="00FE6A69" w:rsidP="00D24178">
      <w:pPr>
        <w:spacing w:before="60" w:after="60"/>
        <w:rPr>
          <w:rFonts w:ascii="Calibri" w:hAnsi="Calibri" w:cs="Tahoma"/>
          <w:sz w:val="22"/>
        </w:rPr>
      </w:pPr>
      <w:hyperlink r:id="rId16" w:history="1">
        <w:r w:rsidR="00DD6CC4" w:rsidRPr="00226107">
          <w:rPr>
            <w:rStyle w:val="Hyperlink"/>
            <w:rFonts w:ascii="Calibri" w:hAnsi="Calibri" w:cs="Tahoma"/>
            <w:sz w:val="22"/>
          </w:rPr>
          <w:t>http://www.leg.state.fl.us/Statutes/index.cfm?App_mode=Display_Statute&amp;URL=0400-0499/0446/0446ContentsIndex.htm</w:t>
        </w:r>
      </w:hyperlink>
    </w:p>
    <w:p w14:paraId="07E4F65F" w14:textId="77777777" w:rsidR="00DD6CC4" w:rsidRDefault="00DD6CC4" w:rsidP="00D24178">
      <w:pPr>
        <w:spacing w:before="60" w:after="60"/>
        <w:rPr>
          <w:rFonts w:ascii="Calibri" w:hAnsi="Calibri" w:cs="Tahoma"/>
          <w:sz w:val="22"/>
        </w:rPr>
      </w:pPr>
    </w:p>
    <w:p w14:paraId="75CC3D33" w14:textId="77777777" w:rsidR="003774FE" w:rsidRPr="00B92231" w:rsidRDefault="003774FE" w:rsidP="00D24178">
      <w:pPr>
        <w:spacing w:before="60" w:after="60"/>
        <w:rPr>
          <w:rFonts w:ascii="Calibri" w:hAnsi="Calibri" w:cs="Tahoma"/>
          <w:b/>
          <w:sz w:val="22"/>
          <w:szCs w:val="22"/>
          <w:u w:val="single"/>
        </w:rPr>
      </w:pPr>
      <w:r w:rsidRPr="00B92231">
        <w:rPr>
          <w:rFonts w:ascii="Calibri" w:hAnsi="Calibri" w:cs="Tahoma"/>
          <w:b/>
          <w:sz w:val="22"/>
          <w:szCs w:val="22"/>
          <w:u w:val="single"/>
        </w:rPr>
        <w:t>Attached:</w:t>
      </w:r>
    </w:p>
    <w:p w14:paraId="3754D18D" w14:textId="77777777" w:rsidR="003774FE" w:rsidRDefault="00A7470A" w:rsidP="00D24178">
      <w:pPr>
        <w:spacing w:before="60" w:after="60"/>
        <w:rPr>
          <w:rFonts w:ascii="Calibri" w:hAnsi="Calibri" w:cs="Tahoma"/>
          <w:sz w:val="22"/>
          <w:szCs w:val="22"/>
        </w:rPr>
      </w:pPr>
      <w:r>
        <w:rPr>
          <w:rFonts w:ascii="Calibri" w:hAnsi="Calibri" w:cs="Tahoma"/>
          <w:sz w:val="22"/>
          <w:szCs w:val="22"/>
        </w:rPr>
        <w:t>Contractor S</w:t>
      </w:r>
      <w:r w:rsidR="00D84A8A">
        <w:rPr>
          <w:rFonts w:ascii="Calibri" w:hAnsi="Calibri" w:cs="Tahoma"/>
          <w:sz w:val="22"/>
          <w:szCs w:val="22"/>
        </w:rPr>
        <w:t>ponsor</w:t>
      </w:r>
      <w:r w:rsidR="007544A4">
        <w:rPr>
          <w:rFonts w:ascii="Calibri" w:hAnsi="Calibri" w:cs="Tahoma"/>
          <w:sz w:val="22"/>
          <w:szCs w:val="22"/>
        </w:rPr>
        <w:t xml:space="preserve"> Contract</w:t>
      </w:r>
      <w:r w:rsidR="00B92231" w:rsidRPr="00B92231">
        <w:rPr>
          <w:rFonts w:ascii="Calibri" w:hAnsi="Calibri" w:cs="Tahoma"/>
          <w:sz w:val="22"/>
          <w:szCs w:val="22"/>
        </w:rPr>
        <w:t xml:space="preserve"> Agreement </w:t>
      </w:r>
    </w:p>
    <w:p w14:paraId="4BF7EA29" w14:textId="77777777" w:rsidR="00A7470A" w:rsidRDefault="00A7470A" w:rsidP="00D24178">
      <w:pPr>
        <w:spacing w:before="60" w:after="60"/>
        <w:rPr>
          <w:rFonts w:ascii="Calibri" w:hAnsi="Calibri" w:cs="Tahoma"/>
          <w:sz w:val="22"/>
          <w:szCs w:val="22"/>
        </w:rPr>
      </w:pPr>
      <w:r>
        <w:rPr>
          <w:rFonts w:ascii="Calibri" w:hAnsi="Calibri" w:cs="Tahoma"/>
          <w:sz w:val="22"/>
          <w:szCs w:val="22"/>
        </w:rPr>
        <w:t>Company Contact Form</w:t>
      </w:r>
    </w:p>
    <w:p w14:paraId="00DEFBDE" w14:textId="77777777" w:rsidR="00A7470A" w:rsidRDefault="00A7470A" w:rsidP="00D24178">
      <w:pPr>
        <w:spacing w:before="60" w:after="60"/>
        <w:rPr>
          <w:rFonts w:ascii="Calibri" w:hAnsi="Calibri" w:cs="Tahoma"/>
          <w:sz w:val="22"/>
          <w:szCs w:val="22"/>
        </w:rPr>
      </w:pPr>
      <w:r>
        <w:rPr>
          <w:rFonts w:ascii="Calibri" w:hAnsi="Calibri" w:cs="Tahoma"/>
          <w:sz w:val="22"/>
          <w:szCs w:val="22"/>
        </w:rPr>
        <w:t>Fee Schedule</w:t>
      </w:r>
    </w:p>
    <w:p w14:paraId="05712661" w14:textId="77777777" w:rsidR="00A7470A" w:rsidRPr="00B92231" w:rsidRDefault="00A7470A" w:rsidP="00D24178">
      <w:pPr>
        <w:spacing w:before="60" w:after="60"/>
        <w:rPr>
          <w:rFonts w:ascii="Calibri" w:hAnsi="Calibri" w:cs="Tahoma"/>
          <w:sz w:val="22"/>
          <w:szCs w:val="22"/>
        </w:rPr>
      </w:pPr>
      <w:r>
        <w:rPr>
          <w:rFonts w:ascii="Calibri" w:hAnsi="Calibri" w:cs="Tahoma"/>
          <w:sz w:val="22"/>
          <w:szCs w:val="22"/>
        </w:rPr>
        <w:t>Lab and Phone Memo</w:t>
      </w:r>
    </w:p>
    <w:p w14:paraId="27AECD97" w14:textId="77777777" w:rsidR="00AC031E" w:rsidRDefault="00AC031E" w:rsidP="00D24178">
      <w:pPr>
        <w:spacing w:before="60" w:after="60"/>
        <w:rPr>
          <w:rFonts w:ascii="Calibri" w:hAnsi="Calibri" w:cs="Tahoma"/>
          <w:sz w:val="22"/>
          <w:szCs w:val="22"/>
        </w:rPr>
      </w:pPr>
      <w:bookmarkStart w:id="68" w:name="_GoBack"/>
      <w:bookmarkEnd w:id="68"/>
    </w:p>
    <w:bookmarkEnd w:id="66"/>
    <w:p w14:paraId="7811EB60" w14:textId="77777777" w:rsidR="00DF5E36" w:rsidRPr="00D400BE" w:rsidRDefault="00DF5E36" w:rsidP="00DF5E36">
      <w:pPr>
        <w:spacing w:before="120" w:after="120"/>
        <w:jc w:val="both"/>
        <w:rPr>
          <w:rFonts w:ascii="Calibri" w:hAnsi="Calibri" w:cs="Tahoma"/>
          <w:sz w:val="22"/>
          <w:szCs w:val="22"/>
        </w:rPr>
      </w:pPr>
    </w:p>
    <w:p w14:paraId="627FB3B0" w14:textId="77777777" w:rsidR="00DF5E36" w:rsidRPr="00D400BE" w:rsidRDefault="00DF5E36" w:rsidP="00DF5E36">
      <w:pPr>
        <w:spacing w:before="120" w:after="120"/>
        <w:jc w:val="both"/>
        <w:rPr>
          <w:rFonts w:ascii="Calibri" w:hAnsi="Calibri" w:cs="Tahoma"/>
          <w:sz w:val="22"/>
          <w:szCs w:val="22"/>
        </w:rPr>
      </w:pPr>
    </w:p>
    <w:sectPr w:rsidR="00DF5E36" w:rsidRPr="00D400BE" w:rsidSect="000B4754">
      <w:footerReference w:type="even" r:id="rId17"/>
      <w:footerReference w:type="default" r:id="rId18"/>
      <w:pgSz w:w="12240" w:h="15840" w:code="1"/>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AE568" w14:textId="77777777" w:rsidR="00E20A9A" w:rsidRDefault="00E20A9A">
      <w:r>
        <w:separator/>
      </w:r>
    </w:p>
  </w:endnote>
  <w:endnote w:type="continuationSeparator" w:id="0">
    <w:p w14:paraId="5E91AEE1" w14:textId="77777777" w:rsidR="00E20A9A" w:rsidRDefault="00E2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E20A9A" w14:paraId="2A54A85E" w14:textId="77777777">
      <w:tc>
        <w:tcPr>
          <w:tcW w:w="500" w:type="pct"/>
          <w:tcBorders>
            <w:top w:val="single" w:sz="4" w:space="0" w:color="943634"/>
          </w:tcBorders>
          <w:shd w:val="clear" w:color="auto" w:fill="943634"/>
        </w:tcPr>
        <w:p w14:paraId="03E9F043" w14:textId="77777777" w:rsidR="00E20A9A" w:rsidRDefault="00E20A9A" w:rsidP="00B21125">
          <w:pPr>
            <w:pStyle w:val="Footer"/>
            <w:rPr>
              <w:b/>
              <w:color w:val="FFFFFF"/>
            </w:rPr>
          </w:pPr>
          <w:r>
            <w:fldChar w:fldCharType="begin"/>
          </w:r>
          <w:r>
            <w:instrText xml:space="preserve"> PAGE   \* MERGEFORMAT </w:instrText>
          </w:r>
          <w:r>
            <w:fldChar w:fldCharType="separate"/>
          </w:r>
          <w:r w:rsidRPr="00D400BE">
            <w:rPr>
              <w:noProof/>
              <w:color w:val="FFFFFF"/>
            </w:rPr>
            <w:t>2</w:t>
          </w:r>
          <w:r>
            <w:fldChar w:fldCharType="end"/>
          </w:r>
        </w:p>
      </w:tc>
      <w:tc>
        <w:tcPr>
          <w:tcW w:w="4500" w:type="pct"/>
          <w:tcBorders>
            <w:top w:val="single" w:sz="4" w:space="0" w:color="auto"/>
          </w:tcBorders>
        </w:tcPr>
        <w:p w14:paraId="40B2E6FF" w14:textId="77777777" w:rsidR="00E20A9A" w:rsidRDefault="00E20A9A" w:rsidP="00BC1B76">
          <w:pPr>
            <w:pStyle w:val="Footer"/>
          </w:pPr>
          <w:r>
            <w:t xml:space="preserve">                                                                                                        Effective July 1, 2016</w:t>
          </w:r>
        </w:p>
      </w:tc>
    </w:tr>
  </w:tbl>
  <w:p w14:paraId="0CCBEEED" w14:textId="77777777" w:rsidR="00E20A9A" w:rsidRDefault="00E20A9A" w:rsidP="001C437F">
    <w:pPr>
      <w:pStyle w:val="Footer"/>
      <w:tabs>
        <w:tab w:val="clear"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AFEBF" w14:textId="77777777" w:rsidR="00E20A9A" w:rsidRDefault="00E20A9A">
    <w:pPr>
      <w:pStyle w:val="Footer"/>
    </w:pPr>
    <w:r>
      <w:rPr>
        <w:noProof/>
      </w:rPr>
      <mc:AlternateContent>
        <mc:Choice Requires="wpg">
          <w:drawing>
            <wp:anchor distT="0" distB="0" distL="114300" distR="114300" simplePos="0" relativeHeight="251659264" behindDoc="0" locked="0" layoutInCell="1" allowOverlap="1" wp14:anchorId="6ADDFD43" wp14:editId="6149DC76">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699B9513" w14:textId="23E3A267" w:rsidR="00E20A9A" w:rsidRDefault="00E20A9A">
                                <w:pPr>
                                  <w:pStyle w:val="Footer"/>
                                  <w:jc w:val="right"/>
                                  <w:rPr>
                                    <w:color w:val="FFFFFF" w:themeColor="background1"/>
                                    <w:spacing w:val="60"/>
                                  </w:rPr>
                                </w:pPr>
                                <w:r>
                                  <w:rPr>
                                    <w:color w:val="FFFFFF" w:themeColor="background1"/>
                                    <w:spacing w:val="60"/>
                                  </w:rPr>
                                  <w:t>201</w:t>
                                </w:r>
                                <w:r w:rsidR="009172F8">
                                  <w:rPr>
                                    <w:color w:val="FFFFFF" w:themeColor="background1"/>
                                    <w:spacing w:val="60"/>
                                  </w:rPr>
                                  <w:t>9</w:t>
                                </w:r>
                                <w:r>
                                  <w:rPr>
                                    <w:color w:val="FFFFFF" w:themeColor="background1"/>
                                    <w:spacing w:val="60"/>
                                  </w:rPr>
                                  <w:t>-20</w:t>
                                </w:r>
                                <w:r w:rsidR="009172F8">
                                  <w:rPr>
                                    <w:color w:val="FFFFFF" w:themeColor="background1"/>
                                    <w:spacing w:val="60"/>
                                  </w:rPr>
                                  <w:t>20</w:t>
                                </w:r>
                                <w:r>
                                  <w:rPr>
                                    <w:color w:val="FFFFFF" w:themeColor="background1"/>
                                    <w:spacing w:val="60"/>
                                  </w:rPr>
                                  <w:t xml:space="preserve"> Contractor Sponsor Guidebook</w:t>
                                </w:r>
                              </w:p>
                            </w:sdtContent>
                          </w:sdt>
                          <w:p w14:paraId="10B2DD8F" w14:textId="77777777" w:rsidR="00E20A9A" w:rsidRDefault="00E20A9A">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175A42BC" w14:textId="77777777" w:rsidR="00E20A9A" w:rsidRDefault="00E20A9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B22856" w:rsidRPr="00B22856">
                              <w:rPr>
                                <w:noProof/>
                                <w:color w:val="FFFFFF" w:themeColor="background1"/>
                              </w:rPr>
                              <w:t>7</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DFD43"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00005f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699B9513" w14:textId="23E3A267" w:rsidR="00E20A9A" w:rsidRDefault="00E20A9A">
                          <w:pPr>
                            <w:pStyle w:val="Footer"/>
                            <w:jc w:val="right"/>
                            <w:rPr>
                              <w:color w:val="FFFFFF" w:themeColor="background1"/>
                              <w:spacing w:val="60"/>
                            </w:rPr>
                          </w:pPr>
                          <w:r>
                            <w:rPr>
                              <w:color w:val="FFFFFF" w:themeColor="background1"/>
                              <w:spacing w:val="60"/>
                            </w:rPr>
                            <w:t>201</w:t>
                          </w:r>
                          <w:r w:rsidR="009172F8">
                            <w:rPr>
                              <w:color w:val="FFFFFF" w:themeColor="background1"/>
                              <w:spacing w:val="60"/>
                            </w:rPr>
                            <w:t>9</w:t>
                          </w:r>
                          <w:r>
                            <w:rPr>
                              <w:color w:val="FFFFFF" w:themeColor="background1"/>
                              <w:spacing w:val="60"/>
                            </w:rPr>
                            <w:t>-20</w:t>
                          </w:r>
                          <w:r w:rsidR="009172F8">
                            <w:rPr>
                              <w:color w:val="FFFFFF" w:themeColor="background1"/>
                              <w:spacing w:val="60"/>
                            </w:rPr>
                            <w:t>20</w:t>
                          </w:r>
                          <w:r>
                            <w:rPr>
                              <w:color w:val="FFFFFF" w:themeColor="background1"/>
                              <w:spacing w:val="60"/>
                            </w:rPr>
                            <w:t xml:space="preserve"> Contractor Sponsor Guidebook</w:t>
                          </w:r>
                        </w:p>
                      </w:sdtContent>
                    </w:sdt>
                    <w:p w14:paraId="10B2DD8F" w14:textId="77777777" w:rsidR="00E20A9A" w:rsidRDefault="00E20A9A">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00005f [2405]" stroked="f">
                <v:textbox>
                  <w:txbxContent>
                    <w:p w14:paraId="175A42BC" w14:textId="77777777" w:rsidR="00E20A9A" w:rsidRDefault="00E20A9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B22856" w:rsidRPr="00B22856">
                        <w:rPr>
                          <w:noProof/>
                          <w:color w:val="FFFFFF" w:themeColor="background1"/>
                        </w:rPr>
                        <w:t>7</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14:paraId="225BD302" w14:textId="77777777" w:rsidR="00E20A9A" w:rsidRPr="005D6381" w:rsidRDefault="00E20A9A" w:rsidP="001C437F">
    <w:pPr>
      <w:pStyle w:val="Footer"/>
      <w:tabs>
        <w:tab w:val="clear" w:pos="4320"/>
        <w:tab w:val="clear" w:pos="8640"/>
        <w:tab w:val="left" w:pos="0"/>
        <w:tab w:val="center" w:pos="4680"/>
        <w:tab w:val="right" w:pos="9360"/>
      </w:tabs>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50E0F" w14:textId="77777777" w:rsidR="00E20A9A" w:rsidRDefault="00E20A9A">
      <w:r>
        <w:separator/>
      </w:r>
    </w:p>
  </w:footnote>
  <w:footnote w:type="continuationSeparator" w:id="0">
    <w:p w14:paraId="7E229D3B" w14:textId="77777777" w:rsidR="00E20A9A" w:rsidRDefault="00E20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461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2621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2E9C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06E1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AAFE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0ECE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BE62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9CCF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8AB2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7C4B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A8651E"/>
    <w:multiLevelType w:val="hybridMultilevel"/>
    <w:tmpl w:val="D6365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6A2228"/>
    <w:multiLevelType w:val="hybridMultilevel"/>
    <w:tmpl w:val="2116C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F06A50"/>
    <w:multiLevelType w:val="hybridMultilevel"/>
    <w:tmpl w:val="D9C4B1EA"/>
    <w:lvl w:ilvl="0" w:tplc="A5AC5C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307F2E"/>
    <w:multiLevelType w:val="hybridMultilevel"/>
    <w:tmpl w:val="D6DA01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A12A4F"/>
    <w:multiLevelType w:val="hybridMultilevel"/>
    <w:tmpl w:val="C4CC4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1729A6"/>
    <w:multiLevelType w:val="hybridMultilevel"/>
    <w:tmpl w:val="ED2C5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8F3467"/>
    <w:multiLevelType w:val="hybridMultilevel"/>
    <w:tmpl w:val="5BFC5262"/>
    <w:lvl w:ilvl="0" w:tplc="92D6B4E6">
      <w:start w:val="1"/>
      <w:numFmt w:val="decimal"/>
      <w:lvlText w:val="%1."/>
      <w:lvlJc w:val="left"/>
      <w:pPr>
        <w:tabs>
          <w:tab w:val="num" w:pos="1350"/>
        </w:tabs>
        <w:ind w:left="1350" w:hanging="720"/>
      </w:pPr>
      <w:rPr>
        <w:rFonts w:hint="default"/>
      </w:rPr>
    </w:lvl>
    <w:lvl w:ilvl="1" w:tplc="0409000B">
      <w:start w:val="1"/>
      <w:numFmt w:val="bullet"/>
      <w:lvlText w:val=""/>
      <w:lvlJc w:val="left"/>
      <w:pPr>
        <w:tabs>
          <w:tab w:val="num" w:pos="2340"/>
        </w:tabs>
        <w:ind w:left="234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9903409"/>
    <w:multiLevelType w:val="hybridMultilevel"/>
    <w:tmpl w:val="F5B6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925BD"/>
    <w:multiLevelType w:val="hybridMultilevel"/>
    <w:tmpl w:val="1BA4D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82AC5"/>
    <w:multiLevelType w:val="hybridMultilevel"/>
    <w:tmpl w:val="2260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B1B72"/>
    <w:multiLevelType w:val="hybridMultilevel"/>
    <w:tmpl w:val="16841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083431"/>
    <w:multiLevelType w:val="hybridMultilevel"/>
    <w:tmpl w:val="F49A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1D7A6E"/>
    <w:multiLevelType w:val="hybridMultilevel"/>
    <w:tmpl w:val="4F8C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16"/>
  </w:num>
  <w:num w:numId="4">
    <w:abstractNumId w:val="14"/>
  </w:num>
  <w:num w:numId="5">
    <w:abstractNumId w:val="11"/>
  </w:num>
  <w:num w:numId="6">
    <w:abstractNumId w:val="12"/>
  </w:num>
  <w:num w:numId="7">
    <w:abstractNumId w:val="19"/>
  </w:num>
  <w:num w:numId="8">
    <w:abstractNumId w:val="17"/>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22"/>
  </w:num>
  <w:num w:numId="22">
    <w:abstractNumId w:val="18"/>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hdrShapeDefaults>
    <o:shapedefaults v:ext="edit" spidmax="215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381"/>
    <w:rsid w:val="00007F65"/>
    <w:rsid w:val="000226DA"/>
    <w:rsid w:val="00027ECB"/>
    <w:rsid w:val="00030C9A"/>
    <w:rsid w:val="00045042"/>
    <w:rsid w:val="00050CE1"/>
    <w:rsid w:val="0005427C"/>
    <w:rsid w:val="00054C4A"/>
    <w:rsid w:val="00061CAD"/>
    <w:rsid w:val="0006675D"/>
    <w:rsid w:val="000727D2"/>
    <w:rsid w:val="00073EA4"/>
    <w:rsid w:val="00073FA7"/>
    <w:rsid w:val="000766DB"/>
    <w:rsid w:val="00077A79"/>
    <w:rsid w:val="00077E3E"/>
    <w:rsid w:val="00080325"/>
    <w:rsid w:val="00091C90"/>
    <w:rsid w:val="00096301"/>
    <w:rsid w:val="000A0FED"/>
    <w:rsid w:val="000A230D"/>
    <w:rsid w:val="000A6A3D"/>
    <w:rsid w:val="000B4754"/>
    <w:rsid w:val="000C3B19"/>
    <w:rsid w:val="000C4114"/>
    <w:rsid w:val="000D16ED"/>
    <w:rsid w:val="000D7FB2"/>
    <w:rsid w:val="000E5AD3"/>
    <w:rsid w:val="000F0329"/>
    <w:rsid w:val="000F7606"/>
    <w:rsid w:val="00102E0F"/>
    <w:rsid w:val="001070A6"/>
    <w:rsid w:val="00120585"/>
    <w:rsid w:val="0012348F"/>
    <w:rsid w:val="00136F57"/>
    <w:rsid w:val="001431EE"/>
    <w:rsid w:val="00144099"/>
    <w:rsid w:val="001455C5"/>
    <w:rsid w:val="001500E6"/>
    <w:rsid w:val="001561B0"/>
    <w:rsid w:val="00162160"/>
    <w:rsid w:val="001621EE"/>
    <w:rsid w:val="00167DFF"/>
    <w:rsid w:val="00172B06"/>
    <w:rsid w:val="001734EF"/>
    <w:rsid w:val="00177CC8"/>
    <w:rsid w:val="001830F5"/>
    <w:rsid w:val="0018777A"/>
    <w:rsid w:val="00190D65"/>
    <w:rsid w:val="00191065"/>
    <w:rsid w:val="00192B45"/>
    <w:rsid w:val="001B0AA5"/>
    <w:rsid w:val="001B4BC5"/>
    <w:rsid w:val="001B5E9B"/>
    <w:rsid w:val="001B7440"/>
    <w:rsid w:val="001C437F"/>
    <w:rsid w:val="001D042C"/>
    <w:rsid w:val="001D0963"/>
    <w:rsid w:val="001D21F5"/>
    <w:rsid w:val="001D5303"/>
    <w:rsid w:val="001E0F3C"/>
    <w:rsid w:val="001F0919"/>
    <w:rsid w:val="00211929"/>
    <w:rsid w:val="00232D73"/>
    <w:rsid w:val="002330DD"/>
    <w:rsid w:val="00233EC8"/>
    <w:rsid w:val="00243112"/>
    <w:rsid w:val="00252156"/>
    <w:rsid w:val="00257D00"/>
    <w:rsid w:val="002614D6"/>
    <w:rsid w:val="00263F7D"/>
    <w:rsid w:val="002722F5"/>
    <w:rsid w:val="00274600"/>
    <w:rsid w:val="00276456"/>
    <w:rsid w:val="00276EE5"/>
    <w:rsid w:val="00281ABE"/>
    <w:rsid w:val="0029348F"/>
    <w:rsid w:val="00296E90"/>
    <w:rsid w:val="002A075F"/>
    <w:rsid w:val="002A1B32"/>
    <w:rsid w:val="002B1E87"/>
    <w:rsid w:val="002B208C"/>
    <w:rsid w:val="002B63CE"/>
    <w:rsid w:val="002B70BB"/>
    <w:rsid w:val="002B7476"/>
    <w:rsid w:val="002C2E59"/>
    <w:rsid w:val="002C3362"/>
    <w:rsid w:val="002C5795"/>
    <w:rsid w:val="002C6C38"/>
    <w:rsid w:val="002E1A72"/>
    <w:rsid w:val="002F513A"/>
    <w:rsid w:val="00304F8A"/>
    <w:rsid w:val="00313434"/>
    <w:rsid w:val="00314910"/>
    <w:rsid w:val="00316F26"/>
    <w:rsid w:val="00320725"/>
    <w:rsid w:val="0033014C"/>
    <w:rsid w:val="00330874"/>
    <w:rsid w:val="00336267"/>
    <w:rsid w:val="0034363A"/>
    <w:rsid w:val="00350B8F"/>
    <w:rsid w:val="00365258"/>
    <w:rsid w:val="00370F46"/>
    <w:rsid w:val="003774FE"/>
    <w:rsid w:val="0038012A"/>
    <w:rsid w:val="00380869"/>
    <w:rsid w:val="0039021C"/>
    <w:rsid w:val="00392FC3"/>
    <w:rsid w:val="0039454C"/>
    <w:rsid w:val="00395147"/>
    <w:rsid w:val="00397E59"/>
    <w:rsid w:val="003B2AE2"/>
    <w:rsid w:val="003B38DB"/>
    <w:rsid w:val="003B420D"/>
    <w:rsid w:val="003B5A63"/>
    <w:rsid w:val="003D3738"/>
    <w:rsid w:val="003E1243"/>
    <w:rsid w:val="003E1D96"/>
    <w:rsid w:val="003E675C"/>
    <w:rsid w:val="003E68A4"/>
    <w:rsid w:val="003F0CB4"/>
    <w:rsid w:val="003F32C4"/>
    <w:rsid w:val="003F3899"/>
    <w:rsid w:val="004047D6"/>
    <w:rsid w:val="00405ED5"/>
    <w:rsid w:val="00414FB4"/>
    <w:rsid w:val="004152CE"/>
    <w:rsid w:val="00420BDC"/>
    <w:rsid w:val="004216EA"/>
    <w:rsid w:val="004308F7"/>
    <w:rsid w:val="00431FEF"/>
    <w:rsid w:val="004328C0"/>
    <w:rsid w:val="004334A9"/>
    <w:rsid w:val="0043556F"/>
    <w:rsid w:val="00443294"/>
    <w:rsid w:val="00451143"/>
    <w:rsid w:val="00455B9F"/>
    <w:rsid w:val="00462D86"/>
    <w:rsid w:val="00465328"/>
    <w:rsid w:val="00472679"/>
    <w:rsid w:val="004732A5"/>
    <w:rsid w:val="00474CCF"/>
    <w:rsid w:val="0047607D"/>
    <w:rsid w:val="0048243F"/>
    <w:rsid w:val="004838F3"/>
    <w:rsid w:val="00486BD1"/>
    <w:rsid w:val="00491C73"/>
    <w:rsid w:val="004A2074"/>
    <w:rsid w:val="004A29B2"/>
    <w:rsid w:val="004A6E61"/>
    <w:rsid w:val="004B5875"/>
    <w:rsid w:val="004C3129"/>
    <w:rsid w:val="004C452D"/>
    <w:rsid w:val="004D11FB"/>
    <w:rsid w:val="004E58BC"/>
    <w:rsid w:val="004F1A5E"/>
    <w:rsid w:val="004F3063"/>
    <w:rsid w:val="004F311B"/>
    <w:rsid w:val="004F351D"/>
    <w:rsid w:val="00515801"/>
    <w:rsid w:val="005244B3"/>
    <w:rsid w:val="005303EF"/>
    <w:rsid w:val="00530CB3"/>
    <w:rsid w:val="00532DE6"/>
    <w:rsid w:val="005374F5"/>
    <w:rsid w:val="0054708F"/>
    <w:rsid w:val="00551458"/>
    <w:rsid w:val="00557252"/>
    <w:rsid w:val="00564B41"/>
    <w:rsid w:val="005709AA"/>
    <w:rsid w:val="00572FC4"/>
    <w:rsid w:val="00575412"/>
    <w:rsid w:val="00580B89"/>
    <w:rsid w:val="00590FF3"/>
    <w:rsid w:val="00593371"/>
    <w:rsid w:val="0059558E"/>
    <w:rsid w:val="005A2263"/>
    <w:rsid w:val="005C5F74"/>
    <w:rsid w:val="005D1425"/>
    <w:rsid w:val="005D6381"/>
    <w:rsid w:val="005E52ED"/>
    <w:rsid w:val="005E752F"/>
    <w:rsid w:val="005F1D28"/>
    <w:rsid w:val="005F6C36"/>
    <w:rsid w:val="00602952"/>
    <w:rsid w:val="0060530B"/>
    <w:rsid w:val="00614F0B"/>
    <w:rsid w:val="006157F8"/>
    <w:rsid w:val="00625259"/>
    <w:rsid w:val="006267E6"/>
    <w:rsid w:val="00632324"/>
    <w:rsid w:val="00633921"/>
    <w:rsid w:val="00643869"/>
    <w:rsid w:val="00644E29"/>
    <w:rsid w:val="00647812"/>
    <w:rsid w:val="00660BEE"/>
    <w:rsid w:val="00662250"/>
    <w:rsid w:val="00663D27"/>
    <w:rsid w:val="0067442E"/>
    <w:rsid w:val="00685012"/>
    <w:rsid w:val="006913B4"/>
    <w:rsid w:val="00693CF1"/>
    <w:rsid w:val="006A66FE"/>
    <w:rsid w:val="006B618D"/>
    <w:rsid w:val="006C4932"/>
    <w:rsid w:val="006D1201"/>
    <w:rsid w:val="006E3F71"/>
    <w:rsid w:val="006E7AF9"/>
    <w:rsid w:val="006F0CEF"/>
    <w:rsid w:val="006F140D"/>
    <w:rsid w:val="006F4690"/>
    <w:rsid w:val="007066DE"/>
    <w:rsid w:val="00707667"/>
    <w:rsid w:val="00710695"/>
    <w:rsid w:val="0071372F"/>
    <w:rsid w:val="00731A7D"/>
    <w:rsid w:val="007377CD"/>
    <w:rsid w:val="007405AB"/>
    <w:rsid w:val="00742BAA"/>
    <w:rsid w:val="00746BCB"/>
    <w:rsid w:val="007536C7"/>
    <w:rsid w:val="007544A4"/>
    <w:rsid w:val="0076162F"/>
    <w:rsid w:val="007619E9"/>
    <w:rsid w:val="00761BF2"/>
    <w:rsid w:val="00763313"/>
    <w:rsid w:val="007706F2"/>
    <w:rsid w:val="00775A2C"/>
    <w:rsid w:val="0078137E"/>
    <w:rsid w:val="007813BA"/>
    <w:rsid w:val="007818EC"/>
    <w:rsid w:val="007878E8"/>
    <w:rsid w:val="00790D05"/>
    <w:rsid w:val="00791D92"/>
    <w:rsid w:val="007929F6"/>
    <w:rsid w:val="007A2D77"/>
    <w:rsid w:val="007A55DE"/>
    <w:rsid w:val="007C5A74"/>
    <w:rsid w:val="007C7612"/>
    <w:rsid w:val="007C7C42"/>
    <w:rsid w:val="007C7E9F"/>
    <w:rsid w:val="007D041E"/>
    <w:rsid w:val="007D785D"/>
    <w:rsid w:val="007D78B0"/>
    <w:rsid w:val="007E132C"/>
    <w:rsid w:val="007E746E"/>
    <w:rsid w:val="007E783B"/>
    <w:rsid w:val="007F0809"/>
    <w:rsid w:val="007F0A3D"/>
    <w:rsid w:val="007F4BC3"/>
    <w:rsid w:val="007F6890"/>
    <w:rsid w:val="007F6CBC"/>
    <w:rsid w:val="007F7D16"/>
    <w:rsid w:val="0080238F"/>
    <w:rsid w:val="00807108"/>
    <w:rsid w:val="008112E2"/>
    <w:rsid w:val="00812F99"/>
    <w:rsid w:val="00813786"/>
    <w:rsid w:val="00817CA1"/>
    <w:rsid w:val="00824629"/>
    <w:rsid w:val="0082694A"/>
    <w:rsid w:val="00834ED6"/>
    <w:rsid w:val="00837086"/>
    <w:rsid w:val="00842823"/>
    <w:rsid w:val="00842E11"/>
    <w:rsid w:val="0085255C"/>
    <w:rsid w:val="00854425"/>
    <w:rsid w:val="008604EB"/>
    <w:rsid w:val="0086148E"/>
    <w:rsid w:val="0086367F"/>
    <w:rsid w:val="008661FF"/>
    <w:rsid w:val="00871D21"/>
    <w:rsid w:val="0087765E"/>
    <w:rsid w:val="008813CE"/>
    <w:rsid w:val="00882351"/>
    <w:rsid w:val="008833E3"/>
    <w:rsid w:val="00891028"/>
    <w:rsid w:val="00895C7B"/>
    <w:rsid w:val="008A10AA"/>
    <w:rsid w:val="008B1463"/>
    <w:rsid w:val="008B18FA"/>
    <w:rsid w:val="008B442A"/>
    <w:rsid w:val="008C741A"/>
    <w:rsid w:val="008D7DCE"/>
    <w:rsid w:val="008E281B"/>
    <w:rsid w:val="009103C0"/>
    <w:rsid w:val="00910912"/>
    <w:rsid w:val="009110D3"/>
    <w:rsid w:val="009172F8"/>
    <w:rsid w:val="00927DA8"/>
    <w:rsid w:val="009353CB"/>
    <w:rsid w:val="009370C2"/>
    <w:rsid w:val="00943BE1"/>
    <w:rsid w:val="00950558"/>
    <w:rsid w:val="00952E60"/>
    <w:rsid w:val="00957AD7"/>
    <w:rsid w:val="00976ADE"/>
    <w:rsid w:val="00976FDF"/>
    <w:rsid w:val="00981588"/>
    <w:rsid w:val="00987F81"/>
    <w:rsid w:val="00992F4E"/>
    <w:rsid w:val="0099302F"/>
    <w:rsid w:val="009964EA"/>
    <w:rsid w:val="009A28D3"/>
    <w:rsid w:val="009A4FFB"/>
    <w:rsid w:val="009B4004"/>
    <w:rsid w:val="009B604E"/>
    <w:rsid w:val="009B7852"/>
    <w:rsid w:val="009C2255"/>
    <w:rsid w:val="009C24CF"/>
    <w:rsid w:val="009C48CA"/>
    <w:rsid w:val="00A00CF2"/>
    <w:rsid w:val="00A10008"/>
    <w:rsid w:val="00A27553"/>
    <w:rsid w:val="00A411CE"/>
    <w:rsid w:val="00A46136"/>
    <w:rsid w:val="00A51ADB"/>
    <w:rsid w:val="00A55067"/>
    <w:rsid w:val="00A7470A"/>
    <w:rsid w:val="00A82052"/>
    <w:rsid w:val="00A864BC"/>
    <w:rsid w:val="00A9017E"/>
    <w:rsid w:val="00A91447"/>
    <w:rsid w:val="00A92742"/>
    <w:rsid w:val="00AA58D7"/>
    <w:rsid w:val="00AB2FF2"/>
    <w:rsid w:val="00AB30CE"/>
    <w:rsid w:val="00AB3573"/>
    <w:rsid w:val="00AB69BA"/>
    <w:rsid w:val="00AC031E"/>
    <w:rsid w:val="00AD1915"/>
    <w:rsid w:val="00AD4398"/>
    <w:rsid w:val="00AE1698"/>
    <w:rsid w:val="00AE5B34"/>
    <w:rsid w:val="00AF17E4"/>
    <w:rsid w:val="00AF2D6F"/>
    <w:rsid w:val="00AF40A3"/>
    <w:rsid w:val="00B05121"/>
    <w:rsid w:val="00B05B5A"/>
    <w:rsid w:val="00B06CEB"/>
    <w:rsid w:val="00B13B9B"/>
    <w:rsid w:val="00B1421B"/>
    <w:rsid w:val="00B20924"/>
    <w:rsid w:val="00B21125"/>
    <w:rsid w:val="00B22856"/>
    <w:rsid w:val="00B31373"/>
    <w:rsid w:val="00B32885"/>
    <w:rsid w:val="00B35CB0"/>
    <w:rsid w:val="00B4479C"/>
    <w:rsid w:val="00B501C8"/>
    <w:rsid w:val="00B509B5"/>
    <w:rsid w:val="00B51C54"/>
    <w:rsid w:val="00B54301"/>
    <w:rsid w:val="00B65AD9"/>
    <w:rsid w:val="00B6698B"/>
    <w:rsid w:val="00B70F94"/>
    <w:rsid w:val="00B90A7C"/>
    <w:rsid w:val="00B92231"/>
    <w:rsid w:val="00BA0C4F"/>
    <w:rsid w:val="00BB0D1E"/>
    <w:rsid w:val="00BB2825"/>
    <w:rsid w:val="00BB2CE1"/>
    <w:rsid w:val="00BB7CD2"/>
    <w:rsid w:val="00BC0DA9"/>
    <w:rsid w:val="00BC1B76"/>
    <w:rsid w:val="00BD695D"/>
    <w:rsid w:val="00BE1B9B"/>
    <w:rsid w:val="00BE527F"/>
    <w:rsid w:val="00BF0545"/>
    <w:rsid w:val="00BF1660"/>
    <w:rsid w:val="00BF1E98"/>
    <w:rsid w:val="00BF6337"/>
    <w:rsid w:val="00BF772D"/>
    <w:rsid w:val="00C042C5"/>
    <w:rsid w:val="00C1057C"/>
    <w:rsid w:val="00C16D06"/>
    <w:rsid w:val="00C25D29"/>
    <w:rsid w:val="00C36BAD"/>
    <w:rsid w:val="00C40406"/>
    <w:rsid w:val="00C42C4A"/>
    <w:rsid w:val="00C55405"/>
    <w:rsid w:val="00C60759"/>
    <w:rsid w:val="00C64973"/>
    <w:rsid w:val="00C70FB7"/>
    <w:rsid w:val="00C73645"/>
    <w:rsid w:val="00C774B4"/>
    <w:rsid w:val="00C8060D"/>
    <w:rsid w:val="00C850E6"/>
    <w:rsid w:val="00C93490"/>
    <w:rsid w:val="00CA246D"/>
    <w:rsid w:val="00CA488B"/>
    <w:rsid w:val="00CB175C"/>
    <w:rsid w:val="00CB35D6"/>
    <w:rsid w:val="00CB787A"/>
    <w:rsid w:val="00CC5361"/>
    <w:rsid w:val="00CE0610"/>
    <w:rsid w:val="00CE236E"/>
    <w:rsid w:val="00CE5D4A"/>
    <w:rsid w:val="00CE62BD"/>
    <w:rsid w:val="00CF0B26"/>
    <w:rsid w:val="00CF7132"/>
    <w:rsid w:val="00CF714B"/>
    <w:rsid w:val="00D05402"/>
    <w:rsid w:val="00D07ED6"/>
    <w:rsid w:val="00D10005"/>
    <w:rsid w:val="00D11349"/>
    <w:rsid w:val="00D14F36"/>
    <w:rsid w:val="00D1601A"/>
    <w:rsid w:val="00D20524"/>
    <w:rsid w:val="00D21E29"/>
    <w:rsid w:val="00D2383C"/>
    <w:rsid w:val="00D24178"/>
    <w:rsid w:val="00D34399"/>
    <w:rsid w:val="00D400BE"/>
    <w:rsid w:val="00D40B51"/>
    <w:rsid w:val="00D62D13"/>
    <w:rsid w:val="00D6461F"/>
    <w:rsid w:val="00D6659D"/>
    <w:rsid w:val="00D666D1"/>
    <w:rsid w:val="00D70643"/>
    <w:rsid w:val="00D71264"/>
    <w:rsid w:val="00D7562C"/>
    <w:rsid w:val="00D83FDB"/>
    <w:rsid w:val="00D84A8A"/>
    <w:rsid w:val="00D8612D"/>
    <w:rsid w:val="00D873AA"/>
    <w:rsid w:val="00D91589"/>
    <w:rsid w:val="00DB110D"/>
    <w:rsid w:val="00DB58EE"/>
    <w:rsid w:val="00DB5B56"/>
    <w:rsid w:val="00DB6900"/>
    <w:rsid w:val="00DB7CA3"/>
    <w:rsid w:val="00DC0B56"/>
    <w:rsid w:val="00DC6239"/>
    <w:rsid w:val="00DD39A9"/>
    <w:rsid w:val="00DD4E46"/>
    <w:rsid w:val="00DD5B74"/>
    <w:rsid w:val="00DD6AA5"/>
    <w:rsid w:val="00DD6CC4"/>
    <w:rsid w:val="00DE0A82"/>
    <w:rsid w:val="00DE2E6D"/>
    <w:rsid w:val="00DE3015"/>
    <w:rsid w:val="00DF11FC"/>
    <w:rsid w:val="00DF5E36"/>
    <w:rsid w:val="00DF77A1"/>
    <w:rsid w:val="00E04D90"/>
    <w:rsid w:val="00E06E4C"/>
    <w:rsid w:val="00E1369B"/>
    <w:rsid w:val="00E151A6"/>
    <w:rsid w:val="00E20A9A"/>
    <w:rsid w:val="00E2458C"/>
    <w:rsid w:val="00E24A12"/>
    <w:rsid w:val="00E250B0"/>
    <w:rsid w:val="00E429A0"/>
    <w:rsid w:val="00E448E2"/>
    <w:rsid w:val="00E45FD4"/>
    <w:rsid w:val="00E511C8"/>
    <w:rsid w:val="00E53424"/>
    <w:rsid w:val="00E56169"/>
    <w:rsid w:val="00E61118"/>
    <w:rsid w:val="00E65A74"/>
    <w:rsid w:val="00E67A9E"/>
    <w:rsid w:val="00E82954"/>
    <w:rsid w:val="00E92943"/>
    <w:rsid w:val="00E92A8D"/>
    <w:rsid w:val="00E950E1"/>
    <w:rsid w:val="00EA0A9B"/>
    <w:rsid w:val="00EA3A35"/>
    <w:rsid w:val="00EA3C2F"/>
    <w:rsid w:val="00EA3F8C"/>
    <w:rsid w:val="00EC0F28"/>
    <w:rsid w:val="00EC6BDB"/>
    <w:rsid w:val="00EC6DF9"/>
    <w:rsid w:val="00EE3977"/>
    <w:rsid w:val="00EF29A5"/>
    <w:rsid w:val="00EF33DE"/>
    <w:rsid w:val="00EF68D0"/>
    <w:rsid w:val="00F0475C"/>
    <w:rsid w:val="00F15AEE"/>
    <w:rsid w:val="00F15F22"/>
    <w:rsid w:val="00F23D1C"/>
    <w:rsid w:val="00F25D27"/>
    <w:rsid w:val="00F31F59"/>
    <w:rsid w:val="00F37E0F"/>
    <w:rsid w:val="00F43BDF"/>
    <w:rsid w:val="00F4796C"/>
    <w:rsid w:val="00F47F80"/>
    <w:rsid w:val="00F53C5A"/>
    <w:rsid w:val="00F603C8"/>
    <w:rsid w:val="00F61D80"/>
    <w:rsid w:val="00F7139A"/>
    <w:rsid w:val="00F75FFC"/>
    <w:rsid w:val="00F80AAE"/>
    <w:rsid w:val="00F84103"/>
    <w:rsid w:val="00F92CF4"/>
    <w:rsid w:val="00FA1A96"/>
    <w:rsid w:val="00FA1F0C"/>
    <w:rsid w:val="00FA2D0B"/>
    <w:rsid w:val="00FA78FD"/>
    <w:rsid w:val="00FB0C56"/>
    <w:rsid w:val="00FB344B"/>
    <w:rsid w:val="00FB4943"/>
    <w:rsid w:val="00FC20F9"/>
    <w:rsid w:val="00FC7970"/>
    <w:rsid w:val="00FD33C3"/>
    <w:rsid w:val="00FE5AA3"/>
    <w:rsid w:val="00FE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1505" fill="f" fillcolor="white" stroke="f">
      <v:fill color="white" on="f"/>
      <v:stroke on="f"/>
    </o:shapedefaults>
    <o:shapelayout v:ext="edit">
      <o:idmap v:ext="edit" data="1"/>
    </o:shapelayout>
  </w:shapeDefaults>
  <w:decimalSymbol w:val="."/>
  <w:listSeparator w:val=","/>
  <w14:docId w14:val="7EAE29C6"/>
  <w15:docId w15:val="{D3D82380-F8E3-47F8-B78A-2073848A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B7CA3"/>
    <w:pPr>
      <w:keepNext/>
      <w:widowControl w:val="0"/>
      <w:outlineLvl w:val="0"/>
    </w:pPr>
    <w:rPr>
      <w:rFonts w:ascii="Tahoma" w:hAnsi="Tahoma" w:cs="Tahoma"/>
      <w:b/>
      <w:smallCaps/>
      <w:snapToGrid w:val="0"/>
      <w:sz w:val="32"/>
      <w:szCs w:val="32"/>
    </w:rPr>
  </w:style>
  <w:style w:type="paragraph" w:styleId="Heading2">
    <w:name w:val="heading 2"/>
    <w:basedOn w:val="Heading3"/>
    <w:next w:val="Normal"/>
    <w:qFormat/>
    <w:rsid w:val="00162160"/>
    <w:pPr>
      <w:tabs>
        <w:tab w:val="left" w:pos="3420"/>
        <w:tab w:val="left" w:pos="5760"/>
      </w:tabs>
      <w:spacing w:before="120" w:after="120"/>
      <w:outlineLvl w:val="1"/>
    </w:pPr>
    <w:rPr>
      <w:rFonts w:ascii="Tahoma" w:hAnsi="Tahoma" w:cs="Tahoma"/>
      <w:sz w:val="28"/>
      <w:u w:val="single"/>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rFonts w:ascii="Arial" w:hAnsi="Arial"/>
      <w:b/>
      <w:smallCaps/>
      <w:sz w:val="28"/>
      <w:u w:val="single"/>
    </w:rPr>
  </w:style>
  <w:style w:type="paragraph" w:styleId="Heading6">
    <w:name w:val="heading 6"/>
    <w:basedOn w:val="Normal"/>
    <w:next w:val="Normal"/>
    <w:qFormat/>
    <w:pPr>
      <w:keepNext/>
      <w:outlineLvl w:val="5"/>
    </w:pPr>
    <w:rPr>
      <w:rFonts w:ascii="Arial" w:hAnsi="Arial"/>
      <w:sz w:val="24"/>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b/>
      <w:smallCaps/>
      <w:sz w:val="28"/>
      <w:u w:val="single"/>
    </w:rPr>
  </w:style>
  <w:style w:type="paragraph" w:styleId="Footer">
    <w:name w:val="footer"/>
    <w:basedOn w:val="Normal"/>
    <w:link w:val="FooterChar"/>
    <w:uiPriority w:val="99"/>
    <w:pPr>
      <w:widowControl w:val="0"/>
      <w:tabs>
        <w:tab w:val="center" w:pos="4320"/>
        <w:tab w:val="right" w:pos="8640"/>
      </w:tabs>
    </w:pPr>
    <w:rPr>
      <w:snapToGrid w:val="0"/>
      <w:sz w:val="24"/>
    </w:rPr>
  </w:style>
  <w:style w:type="paragraph" w:styleId="NormalWeb">
    <w:name w:val="Normal (Web)"/>
    <w:basedOn w:val="Normal"/>
    <w:semiHidden/>
    <w:pPr>
      <w:spacing w:before="100" w:beforeAutospacing="1" w:after="100" w:afterAutospacing="1"/>
    </w:pPr>
    <w:rPr>
      <w:sz w:val="24"/>
      <w:szCs w:val="24"/>
    </w:rPr>
  </w:style>
  <w:style w:type="paragraph" w:styleId="BodyText2">
    <w:name w:val="Body Text 2"/>
    <w:basedOn w:val="Normal"/>
    <w:semiHidden/>
    <w:rPr>
      <w:rFonts w:ascii="Arial" w:hAnsi="Arial"/>
      <w:sz w:val="24"/>
    </w:rPr>
  </w:style>
  <w:style w:type="paragraph" w:styleId="BodyText">
    <w:name w:val="Body Text"/>
    <w:basedOn w:val="Normal"/>
    <w:semiHidden/>
    <w:pPr>
      <w:spacing w:after="120"/>
    </w:pPr>
  </w:style>
  <w:style w:type="paragraph" w:styleId="BodyText3">
    <w:name w:val="Body Text 3"/>
    <w:basedOn w:val="Normal"/>
    <w:semiHidden/>
    <w:pPr>
      <w:jc w:val="both"/>
    </w:pPr>
    <w:rPr>
      <w:rFonts w:ascii="Papyrus" w:hAnsi="Papyrus"/>
      <w:bCs/>
      <w:iCs/>
      <w:sz w:val="22"/>
      <w:u w:val="single"/>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Indent">
    <w:name w:val="Body Text Indent"/>
    <w:basedOn w:val="Normal"/>
    <w:semiHidden/>
    <w:pPr>
      <w:spacing w:before="60" w:after="60"/>
      <w:ind w:left="720"/>
    </w:pPr>
    <w:rPr>
      <w:rFonts w:ascii="Tahoma" w:hAnsi="Tahoma" w:cs="Tahoma"/>
      <w:sz w:val="22"/>
      <w:szCs w:val="24"/>
    </w:rPr>
  </w:style>
  <w:style w:type="paragraph" w:styleId="BodyTextIndent2">
    <w:name w:val="Body Text Indent 2"/>
    <w:basedOn w:val="Normal"/>
    <w:semiHidden/>
    <w:pPr>
      <w:tabs>
        <w:tab w:val="left" w:pos="4680"/>
      </w:tabs>
      <w:spacing w:before="240" w:after="240"/>
      <w:ind w:left="720"/>
    </w:pPr>
    <w:rPr>
      <w:rFonts w:ascii="Tahoma" w:hAnsi="Tahoma" w:cs="Tahoma"/>
      <w:b/>
      <w:color w:val="0000FF"/>
      <w:sz w:val="24"/>
    </w:rPr>
  </w:style>
  <w:style w:type="paragraph" w:styleId="TOC1">
    <w:name w:val="toc 1"/>
    <w:basedOn w:val="Normal"/>
    <w:next w:val="Normal"/>
    <w:autoRedefine/>
    <w:uiPriority w:val="39"/>
    <w:qFormat/>
    <w:rsid w:val="00EF68D0"/>
    <w:pPr>
      <w:spacing w:before="120" w:after="120"/>
    </w:pPr>
    <w:rPr>
      <w:rFonts w:asciiTheme="minorHAnsi" w:hAnsiTheme="minorHAnsi"/>
      <w:b/>
      <w:bCs/>
      <w:caps/>
    </w:rPr>
  </w:style>
  <w:style w:type="paragraph" w:styleId="TOC2">
    <w:name w:val="toc 2"/>
    <w:basedOn w:val="Normal"/>
    <w:next w:val="Normal"/>
    <w:autoRedefine/>
    <w:uiPriority w:val="39"/>
    <w:qFormat/>
    <w:rsid w:val="008B442A"/>
    <w:pPr>
      <w:ind w:left="200"/>
    </w:pPr>
    <w:rPr>
      <w:rFonts w:asciiTheme="minorHAnsi" w:hAnsiTheme="minorHAnsi"/>
      <w:smallCaps/>
    </w:rPr>
  </w:style>
  <w:style w:type="paragraph" w:styleId="TOC3">
    <w:name w:val="toc 3"/>
    <w:basedOn w:val="Normal"/>
    <w:next w:val="Normal"/>
    <w:autoRedefine/>
    <w:uiPriority w:val="39"/>
    <w:qFormat/>
    <w:pPr>
      <w:ind w:left="400"/>
    </w:pPr>
    <w:rPr>
      <w:rFonts w:asciiTheme="minorHAnsi" w:hAnsiTheme="minorHAnsi"/>
      <w:i/>
      <w:iCs/>
    </w:rPr>
  </w:style>
  <w:style w:type="paragraph" w:styleId="TOC4">
    <w:name w:val="toc 4"/>
    <w:basedOn w:val="Normal"/>
    <w:next w:val="Normal"/>
    <w:autoRedefine/>
    <w:semiHidden/>
    <w:pPr>
      <w:ind w:left="600"/>
    </w:pPr>
    <w:rPr>
      <w:rFonts w:asciiTheme="minorHAnsi" w:hAnsiTheme="minorHAnsi"/>
      <w:sz w:val="18"/>
      <w:szCs w:val="18"/>
    </w:rPr>
  </w:style>
  <w:style w:type="paragraph" w:styleId="TOC5">
    <w:name w:val="toc 5"/>
    <w:basedOn w:val="Normal"/>
    <w:next w:val="Normal"/>
    <w:autoRedefine/>
    <w:semiHidden/>
    <w:pPr>
      <w:ind w:left="800"/>
    </w:pPr>
    <w:rPr>
      <w:rFonts w:asciiTheme="minorHAnsi" w:hAnsiTheme="minorHAnsi"/>
      <w:sz w:val="18"/>
      <w:szCs w:val="18"/>
    </w:rPr>
  </w:style>
  <w:style w:type="paragraph" w:styleId="TOC6">
    <w:name w:val="toc 6"/>
    <w:basedOn w:val="Normal"/>
    <w:next w:val="Normal"/>
    <w:autoRedefine/>
    <w:semiHidden/>
    <w:pPr>
      <w:ind w:left="1000"/>
    </w:pPr>
    <w:rPr>
      <w:rFonts w:asciiTheme="minorHAnsi" w:hAnsiTheme="minorHAnsi"/>
      <w:sz w:val="18"/>
      <w:szCs w:val="18"/>
    </w:rPr>
  </w:style>
  <w:style w:type="paragraph" w:styleId="TOC7">
    <w:name w:val="toc 7"/>
    <w:basedOn w:val="Normal"/>
    <w:next w:val="Normal"/>
    <w:autoRedefine/>
    <w:semiHidden/>
    <w:pPr>
      <w:ind w:left="1200"/>
    </w:pPr>
    <w:rPr>
      <w:rFonts w:asciiTheme="minorHAnsi" w:hAnsiTheme="minorHAnsi"/>
      <w:sz w:val="18"/>
      <w:szCs w:val="18"/>
    </w:rPr>
  </w:style>
  <w:style w:type="paragraph" w:styleId="TOC8">
    <w:name w:val="toc 8"/>
    <w:basedOn w:val="Normal"/>
    <w:next w:val="Normal"/>
    <w:autoRedefine/>
    <w:semiHidden/>
    <w:pPr>
      <w:ind w:left="1400"/>
    </w:pPr>
    <w:rPr>
      <w:rFonts w:asciiTheme="minorHAnsi" w:hAnsiTheme="minorHAnsi"/>
      <w:sz w:val="18"/>
      <w:szCs w:val="18"/>
    </w:rPr>
  </w:style>
  <w:style w:type="paragraph" w:styleId="TOC9">
    <w:name w:val="toc 9"/>
    <w:basedOn w:val="Normal"/>
    <w:next w:val="Normal"/>
    <w:autoRedefine/>
    <w:semiHidden/>
    <w:pPr>
      <w:ind w:left="1600"/>
    </w:pPr>
    <w:rPr>
      <w:rFonts w:asciiTheme="minorHAnsi" w:hAnsiTheme="minorHAnsi"/>
      <w:sz w:val="18"/>
      <w:szCs w:val="18"/>
    </w:rPr>
  </w:style>
  <w:style w:type="paragraph" w:styleId="BodyTextIndent3">
    <w:name w:val="Body Text Indent 3"/>
    <w:basedOn w:val="Normal"/>
    <w:semiHidden/>
    <w:pPr>
      <w:spacing w:before="120" w:after="120"/>
      <w:ind w:left="720"/>
      <w:jc w:val="both"/>
    </w:pPr>
    <w:rPr>
      <w:rFonts w:ascii="Tahoma" w:hAnsi="Tahoma" w:cs="Tahoma"/>
      <w:i/>
      <w:iCs/>
      <w:sz w:val="22"/>
    </w:rPr>
  </w:style>
  <w:style w:type="paragraph" w:styleId="TOCHeading">
    <w:name w:val="TOC Heading"/>
    <w:basedOn w:val="Heading1"/>
    <w:next w:val="Normal"/>
    <w:uiPriority w:val="39"/>
    <w:qFormat/>
    <w:rsid w:val="00871D21"/>
    <w:pPr>
      <w:keepLines/>
      <w:widowControl/>
      <w:spacing w:before="480" w:line="276" w:lineRule="auto"/>
      <w:outlineLvl w:val="9"/>
    </w:pPr>
    <w:rPr>
      <w:rFonts w:ascii="Cambria" w:hAnsi="Cambria" w:cs="Times New Roman"/>
      <w:bCs/>
      <w:smallCaps w:val="0"/>
      <w:snapToGrid/>
      <w:color w:val="365F91"/>
      <w:sz w:val="28"/>
      <w:szCs w:val="28"/>
    </w:rPr>
  </w:style>
  <w:style w:type="character" w:customStyle="1" w:styleId="Heading3Char">
    <w:name w:val="Heading 3 Char"/>
    <w:link w:val="Heading3"/>
    <w:rsid w:val="001C437F"/>
    <w:rPr>
      <w:rFonts w:ascii="Arial" w:hAnsi="Arial" w:cs="Arial"/>
      <w:b/>
      <w:bCs/>
      <w:sz w:val="26"/>
      <w:szCs w:val="26"/>
      <w:lang w:val="en-US" w:eastAsia="en-US" w:bidi="ar-SA"/>
    </w:rPr>
  </w:style>
  <w:style w:type="character" w:customStyle="1" w:styleId="FooterChar">
    <w:name w:val="Footer Char"/>
    <w:link w:val="Footer"/>
    <w:uiPriority w:val="99"/>
    <w:rsid w:val="00045042"/>
    <w:rPr>
      <w:snapToGrid w:val="0"/>
      <w:sz w:val="24"/>
    </w:rPr>
  </w:style>
  <w:style w:type="character" w:customStyle="1" w:styleId="HeaderChar">
    <w:name w:val="Header Char"/>
    <w:basedOn w:val="DefaultParagraphFont"/>
    <w:link w:val="Header"/>
    <w:uiPriority w:val="99"/>
    <w:rsid w:val="00045042"/>
  </w:style>
  <w:style w:type="paragraph" w:styleId="ListParagraph">
    <w:name w:val="List Paragraph"/>
    <w:basedOn w:val="Normal"/>
    <w:uiPriority w:val="34"/>
    <w:qFormat/>
    <w:rsid w:val="00073FA7"/>
    <w:pPr>
      <w:ind w:left="720"/>
      <w:contextualSpacing/>
    </w:pPr>
  </w:style>
  <w:style w:type="paragraph" w:customStyle="1" w:styleId="Nick1">
    <w:name w:val="Nick 1"/>
    <w:basedOn w:val="Heading1"/>
    <w:link w:val="Nick1Char"/>
    <w:autoRedefine/>
    <w:qFormat/>
    <w:rsid w:val="00A10008"/>
    <w:pPr>
      <w:spacing w:before="240" w:after="120"/>
    </w:pPr>
    <w:rPr>
      <w:rFonts w:ascii="Calibri" w:hAnsi="Calibri"/>
      <w:caps/>
      <w:smallCaps w:val="0"/>
    </w:rPr>
  </w:style>
  <w:style w:type="character" w:customStyle="1" w:styleId="Heading1Char">
    <w:name w:val="Heading 1 Char"/>
    <w:basedOn w:val="DefaultParagraphFont"/>
    <w:link w:val="Heading1"/>
    <w:rsid w:val="00177CC8"/>
    <w:rPr>
      <w:rFonts w:ascii="Tahoma" w:hAnsi="Tahoma" w:cs="Tahoma"/>
      <w:b/>
      <w:smallCaps/>
      <w:snapToGrid w:val="0"/>
      <w:sz w:val="32"/>
      <w:szCs w:val="32"/>
    </w:rPr>
  </w:style>
  <w:style w:type="character" w:customStyle="1" w:styleId="Nick1Char">
    <w:name w:val="Nick 1 Char"/>
    <w:basedOn w:val="Heading1Char"/>
    <w:link w:val="Nick1"/>
    <w:rsid w:val="00A10008"/>
    <w:rPr>
      <w:rFonts w:ascii="Calibri" w:hAnsi="Calibri" w:cs="Tahoma"/>
      <w:b/>
      <w:caps/>
      <w:smallCaps w:val="0"/>
      <w:snapToGrid w:val="0"/>
      <w:sz w:val="32"/>
      <w:szCs w:val="32"/>
    </w:rPr>
  </w:style>
  <w:style w:type="character" w:styleId="UnresolvedMention">
    <w:name w:val="Unresolved Mention"/>
    <w:basedOn w:val="DefaultParagraphFont"/>
    <w:uiPriority w:val="99"/>
    <w:semiHidden/>
    <w:unhideWhenUsed/>
    <w:rsid w:val="00917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49117">
      <w:bodyDiv w:val="1"/>
      <w:marLeft w:val="0"/>
      <w:marRight w:val="0"/>
      <w:marTop w:val="0"/>
      <w:marBottom w:val="0"/>
      <w:divBdr>
        <w:top w:val="none" w:sz="0" w:space="0" w:color="auto"/>
        <w:left w:val="none" w:sz="0" w:space="0" w:color="auto"/>
        <w:bottom w:val="none" w:sz="0" w:space="0" w:color="auto"/>
        <w:right w:val="none" w:sz="0" w:space="0" w:color="auto"/>
      </w:divBdr>
    </w:div>
    <w:div w:id="1813671085">
      <w:bodyDiv w:val="1"/>
      <w:marLeft w:val="0"/>
      <w:marRight w:val="0"/>
      <w:marTop w:val="0"/>
      <w:marBottom w:val="0"/>
      <w:divBdr>
        <w:top w:val="none" w:sz="0" w:space="0" w:color="auto"/>
        <w:left w:val="none" w:sz="0" w:space="0" w:color="auto"/>
        <w:bottom w:val="none" w:sz="0" w:space="0" w:color="auto"/>
        <w:right w:val="none" w:sz="0" w:space="0" w:color="auto"/>
      </w:divBdr>
    </w:div>
    <w:div w:id="201445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ckNowell@abcflgulf.org"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ickNowell@abcflgulf.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state.fl.us/Statutes/index.cfm?App_mode=Display_Statute&amp;URL=0400-0499/0446/0446Contents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prenticeship@abcflgulf.org" TargetMode="External"/><Relationship Id="rId5" Type="http://schemas.openxmlformats.org/officeDocument/2006/relationships/settings" Target="settings.xml"/><Relationship Id="rId15" Type="http://schemas.openxmlformats.org/officeDocument/2006/relationships/hyperlink" Target="mailto:apprenticeship@abcflgulf.org" TargetMode="External"/><Relationship Id="rId10" Type="http://schemas.openxmlformats.org/officeDocument/2006/relationships/hyperlink" Target="mailto:apprenticeship@abcflgulf.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ABC">
      <a:dk1>
        <a:sysClr val="windowText" lastClr="000000"/>
      </a:dk1>
      <a:lt1>
        <a:sysClr val="window" lastClr="FFFFFF"/>
      </a:lt1>
      <a:dk2>
        <a:srgbClr val="1F497D"/>
      </a:dk2>
      <a:lt2>
        <a:srgbClr val="EEECE1"/>
      </a:lt2>
      <a:accent1>
        <a:srgbClr val="000070"/>
      </a:accent1>
      <a:accent2>
        <a:srgbClr val="00007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2019-2020 Contractor Sponsor Guidebook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ACDF47-02F7-4E87-8A0A-7EF82D2C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5814</TotalTime>
  <Pages>11</Pages>
  <Words>3998</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THE    PURPOSE    OF     THIS    GUIDE</vt:lpstr>
    </vt:vector>
  </TitlesOfParts>
  <Company>Associated Builders and Contractors</Company>
  <LinksUpToDate>false</LinksUpToDate>
  <CharactersWithSpaces>26740</CharactersWithSpaces>
  <SharedDoc>false</SharedDoc>
  <HLinks>
    <vt:vector size="258" baseType="variant">
      <vt:variant>
        <vt:i4>6160387</vt:i4>
      </vt:variant>
      <vt:variant>
        <vt:i4>216</vt:i4>
      </vt:variant>
      <vt:variant>
        <vt:i4>0</vt:i4>
      </vt:variant>
      <vt:variant>
        <vt:i4>5</vt:i4>
      </vt:variant>
      <vt:variant>
        <vt:lpwstr>http://www.abcflgulf.org/</vt:lpwstr>
      </vt:variant>
      <vt:variant>
        <vt:lpwstr/>
      </vt:variant>
      <vt:variant>
        <vt:i4>917548</vt:i4>
      </vt:variant>
      <vt:variant>
        <vt:i4>213</vt:i4>
      </vt:variant>
      <vt:variant>
        <vt:i4>0</vt:i4>
      </vt:variant>
      <vt:variant>
        <vt:i4>5</vt:i4>
      </vt:variant>
      <vt:variant>
        <vt:lpwstr>mailto:chriswalton@abcflgulf.org</vt:lpwstr>
      </vt:variant>
      <vt:variant>
        <vt:lpwstr/>
      </vt:variant>
      <vt:variant>
        <vt:i4>1048636</vt:i4>
      </vt:variant>
      <vt:variant>
        <vt:i4>210</vt:i4>
      </vt:variant>
      <vt:variant>
        <vt:i4>0</vt:i4>
      </vt:variant>
      <vt:variant>
        <vt:i4>5</vt:i4>
      </vt:variant>
      <vt:variant>
        <vt:lpwstr>mailto:LauraNewton@abcflgulf.org</vt:lpwstr>
      </vt:variant>
      <vt:variant>
        <vt:lpwstr/>
      </vt:variant>
      <vt:variant>
        <vt:i4>589884</vt:i4>
      </vt:variant>
      <vt:variant>
        <vt:i4>207</vt:i4>
      </vt:variant>
      <vt:variant>
        <vt:i4>0</vt:i4>
      </vt:variant>
      <vt:variant>
        <vt:i4>5</vt:i4>
      </vt:variant>
      <vt:variant>
        <vt:lpwstr>mailto:NickNowell@abcflgulf.org</vt:lpwstr>
      </vt:variant>
      <vt:variant>
        <vt:lpwstr/>
      </vt:variant>
      <vt:variant>
        <vt:i4>1507377</vt:i4>
      </vt:variant>
      <vt:variant>
        <vt:i4>203</vt:i4>
      </vt:variant>
      <vt:variant>
        <vt:i4>0</vt:i4>
      </vt:variant>
      <vt:variant>
        <vt:i4>5</vt:i4>
      </vt:variant>
      <vt:variant>
        <vt:lpwstr/>
      </vt:variant>
      <vt:variant>
        <vt:lpwstr>_Toc269729888</vt:lpwstr>
      </vt:variant>
      <vt:variant>
        <vt:i4>1507377</vt:i4>
      </vt:variant>
      <vt:variant>
        <vt:i4>200</vt:i4>
      </vt:variant>
      <vt:variant>
        <vt:i4>0</vt:i4>
      </vt:variant>
      <vt:variant>
        <vt:i4>5</vt:i4>
      </vt:variant>
      <vt:variant>
        <vt:lpwstr/>
      </vt:variant>
      <vt:variant>
        <vt:lpwstr>_Toc269729887</vt:lpwstr>
      </vt:variant>
      <vt:variant>
        <vt:i4>1507377</vt:i4>
      </vt:variant>
      <vt:variant>
        <vt:i4>194</vt:i4>
      </vt:variant>
      <vt:variant>
        <vt:i4>0</vt:i4>
      </vt:variant>
      <vt:variant>
        <vt:i4>5</vt:i4>
      </vt:variant>
      <vt:variant>
        <vt:lpwstr/>
      </vt:variant>
      <vt:variant>
        <vt:lpwstr>_Toc269729886</vt:lpwstr>
      </vt:variant>
      <vt:variant>
        <vt:i4>1507377</vt:i4>
      </vt:variant>
      <vt:variant>
        <vt:i4>191</vt:i4>
      </vt:variant>
      <vt:variant>
        <vt:i4>0</vt:i4>
      </vt:variant>
      <vt:variant>
        <vt:i4>5</vt:i4>
      </vt:variant>
      <vt:variant>
        <vt:lpwstr/>
      </vt:variant>
      <vt:variant>
        <vt:lpwstr>_Toc269729885</vt:lpwstr>
      </vt:variant>
      <vt:variant>
        <vt:i4>1507377</vt:i4>
      </vt:variant>
      <vt:variant>
        <vt:i4>185</vt:i4>
      </vt:variant>
      <vt:variant>
        <vt:i4>0</vt:i4>
      </vt:variant>
      <vt:variant>
        <vt:i4>5</vt:i4>
      </vt:variant>
      <vt:variant>
        <vt:lpwstr/>
      </vt:variant>
      <vt:variant>
        <vt:lpwstr>_Toc269729884</vt:lpwstr>
      </vt:variant>
      <vt:variant>
        <vt:i4>1507377</vt:i4>
      </vt:variant>
      <vt:variant>
        <vt:i4>179</vt:i4>
      </vt:variant>
      <vt:variant>
        <vt:i4>0</vt:i4>
      </vt:variant>
      <vt:variant>
        <vt:i4>5</vt:i4>
      </vt:variant>
      <vt:variant>
        <vt:lpwstr/>
      </vt:variant>
      <vt:variant>
        <vt:lpwstr>_Toc269729883</vt:lpwstr>
      </vt:variant>
      <vt:variant>
        <vt:i4>1507377</vt:i4>
      </vt:variant>
      <vt:variant>
        <vt:i4>173</vt:i4>
      </vt:variant>
      <vt:variant>
        <vt:i4>0</vt:i4>
      </vt:variant>
      <vt:variant>
        <vt:i4>5</vt:i4>
      </vt:variant>
      <vt:variant>
        <vt:lpwstr/>
      </vt:variant>
      <vt:variant>
        <vt:lpwstr>_Toc269729882</vt:lpwstr>
      </vt:variant>
      <vt:variant>
        <vt:i4>1507377</vt:i4>
      </vt:variant>
      <vt:variant>
        <vt:i4>167</vt:i4>
      </vt:variant>
      <vt:variant>
        <vt:i4>0</vt:i4>
      </vt:variant>
      <vt:variant>
        <vt:i4>5</vt:i4>
      </vt:variant>
      <vt:variant>
        <vt:lpwstr/>
      </vt:variant>
      <vt:variant>
        <vt:lpwstr>_Toc269729881</vt:lpwstr>
      </vt:variant>
      <vt:variant>
        <vt:i4>1507377</vt:i4>
      </vt:variant>
      <vt:variant>
        <vt:i4>161</vt:i4>
      </vt:variant>
      <vt:variant>
        <vt:i4>0</vt:i4>
      </vt:variant>
      <vt:variant>
        <vt:i4>5</vt:i4>
      </vt:variant>
      <vt:variant>
        <vt:lpwstr/>
      </vt:variant>
      <vt:variant>
        <vt:lpwstr>_Toc269729880</vt:lpwstr>
      </vt:variant>
      <vt:variant>
        <vt:i4>1572913</vt:i4>
      </vt:variant>
      <vt:variant>
        <vt:i4>155</vt:i4>
      </vt:variant>
      <vt:variant>
        <vt:i4>0</vt:i4>
      </vt:variant>
      <vt:variant>
        <vt:i4>5</vt:i4>
      </vt:variant>
      <vt:variant>
        <vt:lpwstr/>
      </vt:variant>
      <vt:variant>
        <vt:lpwstr>_Toc269729879</vt:lpwstr>
      </vt:variant>
      <vt:variant>
        <vt:i4>1572913</vt:i4>
      </vt:variant>
      <vt:variant>
        <vt:i4>149</vt:i4>
      </vt:variant>
      <vt:variant>
        <vt:i4>0</vt:i4>
      </vt:variant>
      <vt:variant>
        <vt:i4>5</vt:i4>
      </vt:variant>
      <vt:variant>
        <vt:lpwstr/>
      </vt:variant>
      <vt:variant>
        <vt:lpwstr>_Toc269729878</vt:lpwstr>
      </vt:variant>
      <vt:variant>
        <vt:i4>1572913</vt:i4>
      </vt:variant>
      <vt:variant>
        <vt:i4>143</vt:i4>
      </vt:variant>
      <vt:variant>
        <vt:i4>0</vt:i4>
      </vt:variant>
      <vt:variant>
        <vt:i4>5</vt:i4>
      </vt:variant>
      <vt:variant>
        <vt:lpwstr/>
      </vt:variant>
      <vt:variant>
        <vt:lpwstr>_Toc269729877</vt:lpwstr>
      </vt:variant>
      <vt:variant>
        <vt:i4>1572913</vt:i4>
      </vt:variant>
      <vt:variant>
        <vt:i4>137</vt:i4>
      </vt:variant>
      <vt:variant>
        <vt:i4>0</vt:i4>
      </vt:variant>
      <vt:variant>
        <vt:i4>5</vt:i4>
      </vt:variant>
      <vt:variant>
        <vt:lpwstr/>
      </vt:variant>
      <vt:variant>
        <vt:lpwstr>_Toc269729876</vt:lpwstr>
      </vt:variant>
      <vt:variant>
        <vt:i4>1572913</vt:i4>
      </vt:variant>
      <vt:variant>
        <vt:i4>131</vt:i4>
      </vt:variant>
      <vt:variant>
        <vt:i4>0</vt:i4>
      </vt:variant>
      <vt:variant>
        <vt:i4>5</vt:i4>
      </vt:variant>
      <vt:variant>
        <vt:lpwstr/>
      </vt:variant>
      <vt:variant>
        <vt:lpwstr>_Toc269729875</vt:lpwstr>
      </vt:variant>
      <vt:variant>
        <vt:i4>1572913</vt:i4>
      </vt:variant>
      <vt:variant>
        <vt:i4>125</vt:i4>
      </vt:variant>
      <vt:variant>
        <vt:i4>0</vt:i4>
      </vt:variant>
      <vt:variant>
        <vt:i4>5</vt:i4>
      </vt:variant>
      <vt:variant>
        <vt:lpwstr/>
      </vt:variant>
      <vt:variant>
        <vt:lpwstr>_Toc269729874</vt:lpwstr>
      </vt:variant>
      <vt:variant>
        <vt:i4>1572913</vt:i4>
      </vt:variant>
      <vt:variant>
        <vt:i4>122</vt:i4>
      </vt:variant>
      <vt:variant>
        <vt:i4>0</vt:i4>
      </vt:variant>
      <vt:variant>
        <vt:i4>5</vt:i4>
      </vt:variant>
      <vt:variant>
        <vt:lpwstr/>
      </vt:variant>
      <vt:variant>
        <vt:lpwstr>_Toc269729873</vt:lpwstr>
      </vt:variant>
      <vt:variant>
        <vt:i4>1572913</vt:i4>
      </vt:variant>
      <vt:variant>
        <vt:i4>116</vt:i4>
      </vt:variant>
      <vt:variant>
        <vt:i4>0</vt:i4>
      </vt:variant>
      <vt:variant>
        <vt:i4>5</vt:i4>
      </vt:variant>
      <vt:variant>
        <vt:lpwstr/>
      </vt:variant>
      <vt:variant>
        <vt:lpwstr>_Toc269729872</vt:lpwstr>
      </vt:variant>
      <vt:variant>
        <vt:i4>1572913</vt:i4>
      </vt:variant>
      <vt:variant>
        <vt:i4>110</vt:i4>
      </vt:variant>
      <vt:variant>
        <vt:i4>0</vt:i4>
      </vt:variant>
      <vt:variant>
        <vt:i4>5</vt:i4>
      </vt:variant>
      <vt:variant>
        <vt:lpwstr/>
      </vt:variant>
      <vt:variant>
        <vt:lpwstr>_Toc269729871</vt:lpwstr>
      </vt:variant>
      <vt:variant>
        <vt:i4>1572913</vt:i4>
      </vt:variant>
      <vt:variant>
        <vt:i4>104</vt:i4>
      </vt:variant>
      <vt:variant>
        <vt:i4>0</vt:i4>
      </vt:variant>
      <vt:variant>
        <vt:i4>5</vt:i4>
      </vt:variant>
      <vt:variant>
        <vt:lpwstr/>
      </vt:variant>
      <vt:variant>
        <vt:lpwstr>_Toc269729870</vt:lpwstr>
      </vt:variant>
      <vt:variant>
        <vt:i4>1638449</vt:i4>
      </vt:variant>
      <vt:variant>
        <vt:i4>98</vt:i4>
      </vt:variant>
      <vt:variant>
        <vt:i4>0</vt:i4>
      </vt:variant>
      <vt:variant>
        <vt:i4>5</vt:i4>
      </vt:variant>
      <vt:variant>
        <vt:lpwstr/>
      </vt:variant>
      <vt:variant>
        <vt:lpwstr>_Toc269729869</vt:lpwstr>
      </vt:variant>
      <vt:variant>
        <vt:i4>1638449</vt:i4>
      </vt:variant>
      <vt:variant>
        <vt:i4>92</vt:i4>
      </vt:variant>
      <vt:variant>
        <vt:i4>0</vt:i4>
      </vt:variant>
      <vt:variant>
        <vt:i4>5</vt:i4>
      </vt:variant>
      <vt:variant>
        <vt:lpwstr/>
      </vt:variant>
      <vt:variant>
        <vt:lpwstr>_Toc269729868</vt:lpwstr>
      </vt:variant>
      <vt:variant>
        <vt:i4>1638449</vt:i4>
      </vt:variant>
      <vt:variant>
        <vt:i4>86</vt:i4>
      </vt:variant>
      <vt:variant>
        <vt:i4>0</vt:i4>
      </vt:variant>
      <vt:variant>
        <vt:i4>5</vt:i4>
      </vt:variant>
      <vt:variant>
        <vt:lpwstr/>
      </vt:variant>
      <vt:variant>
        <vt:lpwstr>_Toc269729867</vt:lpwstr>
      </vt:variant>
      <vt:variant>
        <vt:i4>1638449</vt:i4>
      </vt:variant>
      <vt:variant>
        <vt:i4>80</vt:i4>
      </vt:variant>
      <vt:variant>
        <vt:i4>0</vt:i4>
      </vt:variant>
      <vt:variant>
        <vt:i4>5</vt:i4>
      </vt:variant>
      <vt:variant>
        <vt:lpwstr/>
      </vt:variant>
      <vt:variant>
        <vt:lpwstr>_Toc269729866</vt:lpwstr>
      </vt:variant>
      <vt:variant>
        <vt:i4>1638449</vt:i4>
      </vt:variant>
      <vt:variant>
        <vt:i4>74</vt:i4>
      </vt:variant>
      <vt:variant>
        <vt:i4>0</vt:i4>
      </vt:variant>
      <vt:variant>
        <vt:i4>5</vt:i4>
      </vt:variant>
      <vt:variant>
        <vt:lpwstr/>
      </vt:variant>
      <vt:variant>
        <vt:lpwstr>_Toc269729865</vt:lpwstr>
      </vt:variant>
      <vt:variant>
        <vt:i4>1638449</vt:i4>
      </vt:variant>
      <vt:variant>
        <vt:i4>71</vt:i4>
      </vt:variant>
      <vt:variant>
        <vt:i4>0</vt:i4>
      </vt:variant>
      <vt:variant>
        <vt:i4>5</vt:i4>
      </vt:variant>
      <vt:variant>
        <vt:lpwstr/>
      </vt:variant>
      <vt:variant>
        <vt:lpwstr>_Toc269729864</vt:lpwstr>
      </vt:variant>
      <vt:variant>
        <vt:i4>1638449</vt:i4>
      </vt:variant>
      <vt:variant>
        <vt:i4>65</vt:i4>
      </vt:variant>
      <vt:variant>
        <vt:i4>0</vt:i4>
      </vt:variant>
      <vt:variant>
        <vt:i4>5</vt:i4>
      </vt:variant>
      <vt:variant>
        <vt:lpwstr/>
      </vt:variant>
      <vt:variant>
        <vt:lpwstr>_Toc269729863</vt:lpwstr>
      </vt:variant>
      <vt:variant>
        <vt:i4>1638449</vt:i4>
      </vt:variant>
      <vt:variant>
        <vt:i4>59</vt:i4>
      </vt:variant>
      <vt:variant>
        <vt:i4>0</vt:i4>
      </vt:variant>
      <vt:variant>
        <vt:i4>5</vt:i4>
      </vt:variant>
      <vt:variant>
        <vt:lpwstr/>
      </vt:variant>
      <vt:variant>
        <vt:lpwstr>_Toc269729862</vt:lpwstr>
      </vt:variant>
      <vt:variant>
        <vt:i4>1638449</vt:i4>
      </vt:variant>
      <vt:variant>
        <vt:i4>53</vt:i4>
      </vt:variant>
      <vt:variant>
        <vt:i4>0</vt:i4>
      </vt:variant>
      <vt:variant>
        <vt:i4>5</vt:i4>
      </vt:variant>
      <vt:variant>
        <vt:lpwstr/>
      </vt:variant>
      <vt:variant>
        <vt:lpwstr>_Toc269729861</vt:lpwstr>
      </vt:variant>
      <vt:variant>
        <vt:i4>1638449</vt:i4>
      </vt:variant>
      <vt:variant>
        <vt:i4>47</vt:i4>
      </vt:variant>
      <vt:variant>
        <vt:i4>0</vt:i4>
      </vt:variant>
      <vt:variant>
        <vt:i4>5</vt:i4>
      </vt:variant>
      <vt:variant>
        <vt:lpwstr/>
      </vt:variant>
      <vt:variant>
        <vt:lpwstr>_Toc269729860</vt:lpwstr>
      </vt:variant>
      <vt:variant>
        <vt:i4>1703985</vt:i4>
      </vt:variant>
      <vt:variant>
        <vt:i4>41</vt:i4>
      </vt:variant>
      <vt:variant>
        <vt:i4>0</vt:i4>
      </vt:variant>
      <vt:variant>
        <vt:i4>5</vt:i4>
      </vt:variant>
      <vt:variant>
        <vt:lpwstr/>
      </vt:variant>
      <vt:variant>
        <vt:lpwstr>_Toc269729856</vt:lpwstr>
      </vt:variant>
      <vt:variant>
        <vt:i4>1703985</vt:i4>
      </vt:variant>
      <vt:variant>
        <vt:i4>35</vt:i4>
      </vt:variant>
      <vt:variant>
        <vt:i4>0</vt:i4>
      </vt:variant>
      <vt:variant>
        <vt:i4>5</vt:i4>
      </vt:variant>
      <vt:variant>
        <vt:lpwstr/>
      </vt:variant>
      <vt:variant>
        <vt:lpwstr>_Toc269729855</vt:lpwstr>
      </vt:variant>
      <vt:variant>
        <vt:i4>1703985</vt:i4>
      </vt:variant>
      <vt:variant>
        <vt:i4>29</vt:i4>
      </vt:variant>
      <vt:variant>
        <vt:i4>0</vt:i4>
      </vt:variant>
      <vt:variant>
        <vt:i4>5</vt:i4>
      </vt:variant>
      <vt:variant>
        <vt:lpwstr/>
      </vt:variant>
      <vt:variant>
        <vt:lpwstr>_Toc269729854</vt:lpwstr>
      </vt:variant>
      <vt:variant>
        <vt:i4>1703985</vt:i4>
      </vt:variant>
      <vt:variant>
        <vt:i4>23</vt:i4>
      </vt:variant>
      <vt:variant>
        <vt:i4>0</vt:i4>
      </vt:variant>
      <vt:variant>
        <vt:i4>5</vt:i4>
      </vt:variant>
      <vt:variant>
        <vt:lpwstr/>
      </vt:variant>
      <vt:variant>
        <vt:lpwstr>_Toc269729853</vt:lpwstr>
      </vt:variant>
      <vt:variant>
        <vt:i4>1703985</vt:i4>
      </vt:variant>
      <vt:variant>
        <vt:i4>17</vt:i4>
      </vt:variant>
      <vt:variant>
        <vt:i4>0</vt:i4>
      </vt:variant>
      <vt:variant>
        <vt:i4>5</vt:i4>
      </vt:variant>
      <vt:variant>
        <vt:lpwstr/>
      </vt:variant>
      <vt:variant>
        <vt:lpwstr>_Toc269729852</vt:lpwstr>
      </vt:variant>
      <vt:variant>
        <vt:i4>1703985</vt:i4>
      </vt:variant>
      <vt:variant>
        <vt:i4>11</vt:i4>
      </vt:variant>
      <vt:variant>
        <vt:i4>0</vt:i4>
      </vt:variant>
      <vt:variant>
        <vt:i4>5</vt:i4>
      </vt:variant>
      <vt:variant>
        <vt:lpwstr/>
      </vt:variant>
      <vt:variant>
        <vt:lpwstr>_Toc269729851</vt:lpwstr>
      </vt:variant>
      <vt:variant>
        <vt:i4>1703985</vt:i4>
      </vt:variant>
      <vt:variant>
        <vt:i4>5</vt:i4>
      </vt:variant>
      <vt:variant>
        <vt:i4>0</vt:i4>
      </vt:variant>
      <vt:variant>
        <vt:i4>5</vt:i4>
      </vt:variant>
      <vt:variant>
        <vt:lpwstr/>
      </vt:variant>
      <vt:variant>
        <vt:lpwstr>_Toc269729850</vt:lpwstr>
      </vt:variant>
      <vt:variant>
        <vt:i4>1769521</vt:i4>
      </vt:variant>
      <vt:variant>
        <vt:i4>2</vt:i4>
      </vt:variant>
      <vt:variant>
        <vt:i4>0</vt:i4>
      </vt:variant>
      <vt:variant>
        <vt:i4>5</vt:i4>
      </vt:variant>
      <vt:variant>
        <vt:lpwstr/>
      </vt:variant>
      <vt:variant>
        <vt:lpwstr>_Toc269729849</vt:lpwstr>
      </vt:variant>
      <vt:variant>
        <vt:i4>6029322</vt:i4>
      </vt:variant>
      <vt:variant>
        <vt:i4>-1</vt:i4>
      </vt:variant>
      <vt:variant>
        <vt:i4>1119</vt:i4>
      </vt:variant>
      <vt:variant>
        <vt:i4>4</vt:i4>
      </vt:variant>
      <vt:variant>
        <vt:lpwstr>http://www.nccer.org/</vt:lpwstr>
      </vt:variant>
      <vt:variant>
        <vt:lpwstr/>
      </vt:variant>
      <vt:variant>
        <vt:i4>7405676</vt:i4>
      </vt:variant>
      <vt:variant>
        <vt:i4>-1</vt:i4>
      </vt:variant>
      <vt:variant>
        <vt:i4>1119</vt:i4>
      </vt:variant>
      <vt:variant>
        <vt:i4>1</vt:i4>
      </vt:variant>
      <vt:variant>
        <vt:lpwstr>http://www.nccer.org/images/HDR_NCCER_Logo.jpg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GUIDE</dc:title>
  <dc:creator>nicknowell@abcflgulf.org</dc:creator>
  <cp:lastModifiedBy>Nick Nowell</cp:lastModifiedBy>
  <cp:revision>9</cp:revision>
  <cp:lastPrinted>2017-06-13T16:34:00Z</cp:lastPrinted>
  <dcterms:created xsi:type="dcterms:W3CDTF">2018-06-14T18:25:00Z</dcterms:created>
  <dcterms:modified xsi:type="dcterms:W3CDTF">2019-07-08T14:10:00Z</dcterms:modified>
</cp:coreProperties>
</file>